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0D2F3" w14:textId="1DD7F3DC" w:rsidR="00C668C1" w:rsidRPr="00284D44" w:rsidRDefault="00C668C1" w:rsidP="00C668C1">
      <w:pPr>
        <w:widowControl w:val="0"/>
        <w:suppressAutoHyphens/>
        <w:rPr>
          <w:rFonts w:asciiTheme="minorHAnsi" w:hAnsiTheme="minorHAnsi" w:cstheme="minorHAnsi"/>
          <w:b/>
          <w:kern w:val="1"/>
          <w:lang w:eastAsia="hi-IN" w:bidi="hi-IN"/>
        </w:rPr>
      </w:pPr>
      <w:bookmarkStart w:id="0" w:name="_top"/>
      <w:bookmarkEnd w:id="0"/>
      <w:r w:rsidRPr="00284D44">
        <w:rPr>
          <w:rFonts w:asciiTheme="minorHAnsi" w:hAnsiTheme="minorHAnsi" w:cstheme="minorHAnsi"/>
          <w:b/>
          <w:kern w:val="1"/>
          <w:lang w:eastAsia="hi-IN" w:bidi="hi-IN"/>
        </w:rPr>
        <w:t>DATE:</w:t>
      </w:r>
      <w:r w:rsidRPr="00284D44">
        <w:rPr>
          <w:rFonts w:asciiTheme="minorHAnsi" w:hAnsiTheme="minorHAnsi" w:cstheme="minorHAnsi"/>
          <w:b/>
          <w:kern w:val="1"/>
          <w:lang w:eastAsia="hi-IN" w:bidi="hi-IN"/>
        </w:rPr>
        <w:tab/>
      </w:r>
      <w:r w:rsidRPr="00284D44">
        <w:rPr>
          <w:rFonts w:asciiTheme="minorHAnsi" w:hAnsiTheme="minorHAnsi" w:cstheme="minorHAnsi"/>
          <w:b/>
          <w:kern w:val="1"/>
          <w:lang w:eastAsia="hi-IN" w:bidi="hi-IN"/>
        </w:rPr>
        <w:tab/>
      </w:r>
      <w:r w:rsidR="00A4632D">
        <w:rPr>
          <w:rFonts w:asciiTheme="minorHAnsi" w:hAnsiTheme="minorHAnsi" w:cstheme="minorHAnsi"/>
          <w:bCs/>
          <w:kern w:val="1"/>
          <w:lang w:eastAsia="hi-IN" w:bidi="hi-IN"/>
        </w:rPr>
        <w:t>June 2,</w:t>
      </w:r>
      <w:r w:rsidR="00861498">
        <w:rPr>
          <w:rFonts w:asciiTheme="minorHAnsi" w:hAnsiTheme="minorHAnsi" w:cstheme="minorHAnsi"/>
          <w:bCs/>
          <w:kern w:val="1"/>
          <w:lang w:eastAsia="hi-IN" w:bidi="hi-IN"/>
        </w:rPr>
        <w:t xml:space="preserve"> 2022</w:t>
      </w:r>
    </w:p>
    <w:p w14:paraId="79E98C9D" w14:textId="7E412A59" w:rsidR="00C668C1" w:rsidRPr="00284D44" w:rsidRDefault="00C668C1" w:rsidP="00C668C1">
      <w:pPr>
        <w:widowControl w:val="0"/>
        <w:suppressAutoHyphens/>
        <w:rPr>
          <w:rFonts w:asciiTheme="minorHAnsi" w:hAnsiTheme="minorHAnsi" w:cstheme="minorHAnsi"/>
          <w:b/>
          <w:kern w:val="1"/>
          <w:lang w:eastAsia="hi-IN" w:bidi="hi-IN"/>
        </w:rPr>
      </w:pPr>
      <w:r w:rsidRPr="00284D44">
        <w:rPr>
          <w:rFonts w:asciiTheme="minorHAnsi" w:hAnsiTheme="minorHAnsi" w:cstheme="minorHAnsi"/>
          <w:b/>
          <w:kern w:val="1"/>
          <w:lang w:eastAsia="hi-IN" w:bidi="hi-IN"/>
        </w:rPr>
        <w:t>TO:</w:t>
      </w:r>
      <w:r w:rsidRPr="00284D44">
        <w:rPr>
          <w:rFonts w:asciiTheme="minorHAnsi" w:hAnsiTheme="minorHAnsi" w:cstheme="minorHAnsi"/>
          <w:b/>
          <w:kern w:val="1"/>
          <w:lang w:eastAsia="hi-IN" w:bidi="hi-IN"/>
        </w:rPr>
        <w:tab/>
      </w:r>
      <w:r w:rsidRPr="00284D44">
        <w:rPr>
          <w:rFonts w:asciiTheme="minorHAnsi" w:hAnsiTheme="minorHAnsi" w:cstheme="minorHAnsi"/>
          <w:b/>
          <w:kern w:val="1"/>
          <w:lang w:eastAsia="hi-IN" w:bidi="hi-IN"/>
        </w:rPr>
        <w:tab/>
      </w:r>
      <w:r w:rsidRPr="00284D44">
        <w:rPr>
          <w:rFonts w:asciiTheme="minorHAnsi" w:hAnsiTheme="minorHAnsi" w:cstheme="minorHAnsi"/>
          <w:bCs/>
          <w:kern w:val="1"/>
          <w:lang w:eastAsia="hi-IN" w:bidi="hi-IN"/>
        </w:rPr>
        <w:t>P</w:t>
      </w:r>
      <w:r w:rsidR="006C3D4A">
        <w:rPr>
          <w:rFonts w:asciiTheme="minorHAnsi" w:hAnsiTheme="minorHAnsi" w:cstheme="minorHAnsi"/>
          <w:bCs/>
          <w:kern w:val="1"/>
          <w:lang w:eastAsia="hi-IN" w:bidi="hi-IN"/>
        </w:rPr>
        <w:t>RR</w:t>
      </w:r>
      <w:r w:rsidR="00E90B83">
        <w:rPr>
          <w:rFonts w:asciiTheme="minorHAnsi" w:hAnsiTheme="minorHAnsi" w:cstheme="minorHAnsi"/>
          <w:bCs/>
          <w:kern w:val="1"/>
          <w:lang w:eastAsia="hi-IN" w:bidi="hi-IN"/>
        </w:rPr>
        <w:t>, OSH Forum</w:t>
      </w:r>
      <w:r w:rsidR="006C3D4A">
        <w:rPr>
          <w:rFonts w:asciiTheme="minorHAnsi" w:hAnsiTheme="minorHAnsi" w:cstheme="minorHAnsi"/>
          <w:bCs/>
          <w:kern w:val="1"/>
          <w:lang w:eastAsia="hi-IN" w:bidi="hi-IN"/>
        </w:rPr>
        <w:t xml:space="preserve"> </w:t>
      </w:r>
    </w:p>
    <w:p w14:paraId="0FC46929" w14:textId="77777777" w:rsidR="00C668C1" w:rsidRPr="00284D44" w:rsidRDefault="00C668C1" w:rsidP="00C668C1">
      <w:pPr>
        <w:widowControl w:val="0"/>
        <w:suppressAutoHyphens/>
        <w:rPr>
          <w:rFonts w:asciiTheme="minorHAnsi" w:hAnsiTheme="minorHAnsi" w:cstheme="minorHAnsi"/>
          <w:b/>
          <w:kern w:val="1"/>
          <w:lang w:eastAsia="hi-IN" w:bidi="hi-IN"/>
        </w:rPr>
      </w:pPr>
      <w:r w:rsidRPr="00284D44">
        <w:rPr>
          <w:rFonts w:asciiTheme="minorHAnsi" w:hAnsiTheme="minorHAnsi" w:cstheme="minorHAnsi"/>
          <w:b/>
          <w:kern w:val="1"/>
          <w:lang w:eastAsia="hi-IN" w:bidi="hi-IN"/>
        </w:rPr>
        <w:t>FROM:</w:t>
      </w:r>
      <w:r w:rsidRPr="00284D44">
        <w:rPr>
          <w:rFonts w:asciiTheme="minorHAnsi" w:hAnsiTheme="minorHAnsi" w:cstheme="minorHAnsi"/>
          <w:b/>
          <w:kern w:val="1"/>
          <w:lang w:eastAsia="hi-IN" w:bidi="hi-IN"/>
        </w:rPr>
        <w:tab/>
      </w:r>
      <w:r w:rsidRPr="00284D44">
        <w:rPr>
          <w:rFonts w:asciiTheme="minorHAnsi" w:hAnsiTheme="minorHAnsi" w:cstheme="minorHAnsi"/>
          <w:b/>
          <w:kern w:val="1"/>
          <w:lang w:eastAsia="hi-IN" w:bidi="hi-IN"/>
        </w:rPr>
        <w:tab/>
      </w:r>
      <w:r w:rsidRPr="00284D44">
        <w:rPr>
          <w:rFonts w:asciiTheme="minorHAnsi" w:hAnsiTheme="minorHAnsi" w:cstheme="minorHAnsi"/>
          <w:bCs/>
          <w:kern w:val="1"/>
          <w:lang w:eastAsia="hi-IN" w:bidi="hi-IN"/>
        </w:rPr>
        <w:t>Helen Cleary</w:t>
      </w:r>
    </w:p>
    <w:p w14:paraId="15DF2B01" w14:textId="298AAD41" w:rsidR="00550B8E" w:rsidRDefault="00C668C1" w:rsidP="00C668C1">
      <w:pPr>
        <w:widowControl w:val="0"/>
        <w:suppressAutoHyphens/>
        <w:ind w:left="1440" w:hanging="1440"/>
        <w:rPr>
          <w:rFonts w:asciiTheme="minorHAnsi" w:hAnsiTheme="minorHAnsi" w:cstheme="minorHAnsi"/>
          <w:bCs/>
          <w:kern w:val="1"/>
          <w:lang w:eastAsia="hi-IN" w:bidi="hi-IN"/>
        </w:rPr>
      </w:pPr>
      <w:r w:rsidRPr="00284D44">
        <w:rPr>
          <w:rFonts w:asciiTheme="minorHAnsi" w:hAnsiTheme="minorHAnsi" w:cstheme="minorHAnsi"/>
          <w:b/>
          <w:kern w:val="1"/>
          <w:lang w:eastAsia="hi-IN" w:bidi="hi-IN"/>
        </w:rPr>
        <w:t xml:space="preserve">RE: </w:t>
      </w:r>
      <w:r w:rsidRPr="00284D44">
        <w:rPr>
          <w:rFonts w:asciiTheme="minorHAnsi" w:hAnsiTheme="minorHAnsi" w:cstheme="minorHAnsi"/>
          <w:b/>
          <w:kern w:val="1"/>
          <w:lang w:eastAsia="hi-IN" w:bidi="hi-IN"/>
        </w:rPr>
        <w:tab/>
      </w:r>
      <w:bookmarkStart w:id="1" w:name="_Hlk75266915"/>
      <w:r w:rsidR="00550B8E">
        <w:rPr>
          <w:rFonts w:asciiTheme="minorHAnsi" w:hAnsiTheme="minorHAnsi" w:cstheme="minorHAnsi"/>
          <w:bCs/>
          <w:kern w:val="1"/>
          <w:lang w:eastAsia="hi-IN" w:bidi="hi-IN"/>
        </w:rPr>
        <w:t>Small Business Labor Safety Roundtable</w:t>
      </w:r>
      <w:r w:rsidR="00083DE0">
        <w:rPr>
          <w:rFonts w:asciiTheme="minorHAnsi" w:hAnsiTheme="minorHAnsi" w:cstheme="minorHAnsi"/>
          <w:bCs/>
          <w:kern w:val="1"/>
          <w:lang w:eastAsia="hi-IN" w:bidi="hi-IN"/>
        </w:rPr>
        <w:t xml:space="preserve"> </w:t>
      </w:r>
      <w:r w:rsidR="00F30945">
        <w:rPr>
          <w:rFonts w:asciiTheme="minorHAnsi" w:hAnsiTheme="minorHAnsi" w:cstheme="minorHAnsi"/>
          <w:bCs/>
          <w:kern w:val="1"/>
          <w:lang w:eastAsia="hi-IN" w:bidi="hi-IN"/>
        </w:rPr>
        <w:t xml:space="preserve">(OSHA/MSHA) </w:t>
      </w:r>
      <w:r w:rsidR="00083DE0">
        <w:rPr>
          <w:rFonts w:asciiTheme="minorHAnsi" w:hAnsiTheme="minorHAnsi" w:cstheme="minorHAnsi"/>
          <w:bCs/>
          <w:kern w:val="1"/>
          <w:lang w:eastAsia="hi-IN" w:bidi="hi-IN"/>
        </w:rPr>
        <w:t>Meeting Highlights</w:t>
      </w:r>
    </w:p>
    <w:p w14:paraId="5C8110B4" w14:textId="77777777" w:rsidR="00550B8E" w:rsidRDefault="00550B8E" w:rsidP="00C668C1">
      <w:pPr>
        <w:widowControl w:val="0"/>
        <w:suppressAutoHyphens/>
        <w:ind w:left="1440" w:hanging="1440"/>
        <w:rPr>
          <w:rFonts w:asciiTheme="minorHAnsi" w:hAnsiTheme="minorHAnsi" w:cstheme="minorHAnsi"/>
          <w:bCs/>
          <w:kern w:val="1"/>
          <w:lang w:eastAsia="hi-IN" w:bidi="hi-IN"/>
        </w:rPr>
      </w:pPr>
    </w:p>
    <w:p w14:paraId="704C2828" w14:textId="3EEE7141" w:rsidR="00083DE0" w:rsidRDefault="00550B8E" w:rsidP="008E4243">
      <w:pPr>
        <w:widowControl w:val="0"/>
        <w:suppressAutoHyphens/>
        <w:jc w:val="both"/>
        <w:rPr>
          <w:rFonts w:asciiTheme="minorHAnsi" w:hAnsiTheme="minorHAnsi" w:cstheme="minorHAnsi"/>
          <w:bCs/>
          <w:kern w:val="1"/>
          <w:lang w:eastAsia="hi-IN" w:bidi="hi-IN"/>
        </w:rPr>
      </w:pPr>
      <w:r w:rsidRPr="00550B8E">
        <w:rPr>
          <w:rFonts w:asciiTheme="minorHAnsi" w:hAnsiTheme="minorHAnsi" w:cstheme="minorHAnsi"/>
          <w:bCs/>
          <w:kern w:val="1"/>
          <w:lang w:eastAsia="hi-IN" w:bidi="hi-IN"/>
        </w:rPr>
        <w:t xml:space="preserve">On </w:t>
      </w:r>
      <w:r w:rsidR="00F30945">
        <w:rPr>
          <w:rFonts w:asciiTheme="minorHAnsi" w:hAnsiTheme="minorHAnsi" w:cstheme="minorHAnsi"/>
          <w:bCs/>
          <w:kern w:val="1"/>
          <w:lang w:eastAsia="hi-IN" w:bidi="hi-IN"/>
        </w:rPr>
        <w:t>May 20</w:t>
      </w:r>
      <w:r w:rsidRPr="00550B8E">
        <w:rPr>
          <w:rFonts w:asciiTheme="minorHAnsi" w:hAnsiTheme="minorHAnsi" w:cstheme="minorHAnsi"/>
          <w:bCs/>
          <w:kern w:val="1"/>
          <w:lang w:eastAsia="hi-IN" w:bidi="hi-IN"/>
        </w:rPr>
        <w:t>, 202</w:t>
      </w:r>
      <w:r w:rsidR="00861498">
        <w:rPr>
          <w:rFonts w:asciiTheme="minorHAnsi" w:hAnsiTheme="minorHAnsi" w:cstheme="minorHAnsi"/>
          <w:bCs/>
          <w:kern w:val="1"/>
          <w:lang w:eastAsia="hi-IN" w:bidi="hi-IN"/>
        </w:rPr>
        <w:t>2</w:t>
      </w:r>
      <w:r w:rsidRPr="00550B8E">
        <w:rPr>
          <w:rFonts w:asciiTheme="minorHAnsi" w:hAnsiTheme="minorHAnsi" w:cstheme="minorHAnsi"/>
          <w:bCs/>
          <w:kern w:val="1"/>
          <w:lang w:eastAsia="hi-IN" w:bidi="hi-IN"/>
        </w:rPr>
        <w:t>, Bruce Lundegren, Assistant Chief Counsel of the S</w:t>
      </w:r>
      <w:r w:rsidR="00083DE0">
        <w:rPr>
          <w:rFonts w:asciiTheme="minorHAnsi" w:hAnsiTheme="minorHAnsi" w:cstheme="minorHAnsi"/>
          <w:bCs/>
          <w:kern w:val="1"/>
          <w:lang w:eastAsia="hi-IN" w:bidi="hi-IN"/>
        </w:rPr>
        <w:t>mall Business Association (S</w:t>
      </w:r>
      <w:r w:rsidRPr="00550B8E">
        <w:rPr>
          <w:rFonts w:asciiTheme="minorHAnsi" w:hAnsiTheme="minorHAnsi" w:cstheme="minorHAnsi"/>
          <w:bCs/>
          <w:kern w:val="1"/>
          <w:lang w:eastAsia="hi-IN" w:bidi="hi-IN"/>
        </w:rPr>
        <w:t>BA</w:t>
      </w:r>
      <w:r w:rsidR="00083DE0">
        <w:rPr>
          <w:rFonts w:asciiTheme="minorHAnsi" w:hAnsiTheme="minorHAnsi" w:cstheme="minorHAnsi"/>
          <w:bCs/>
          <w:kern w:val="1"/>
          <w:lang w:eastAsia="hi-IN" w:bidi="hi-IN"/>
        </w:rPr>
        <w:t>)</w:t>
      </w:r>
      <w:r w:rsidRPr="00550B8E">
        <w:rPr>
          <w:rFonts w:asciiTheme="minorHAnsi" w:hAnsiTheme="minorHAnsi" w:cstheme="minorHAnsi"/>
          <w:bCs/>
          <w:kern w:val="1"/>
          <w:lang w:eastAsia="hi-IN" w:bidi="hi-IN"/>
        </w:rPr>
        <w:t xml:space="preserve"> Office of Advocacy</w:t>
      </w:r>
      <w:r w:rsidR="0080063B">
        <w:rPr>
          <w:rFonts w:asciiTheme="minorHAnsi" w:hAnsiTheme="minorHAnsi" w:cstheme="minorHAnsi"/>
          <w:bCs/>
          <w:kern w:val="1"/>
          <w:lang w:eastAsia="hi-IN" w:bidi="hi-IN"/>
        </w:rPr>
        <w:t>,</w:t>
      </w:r>
      <w:r w:rsidRPr="00550B8E">
        <w:rPr>
          <w:rFonts w:asciiTheme="minorHAnsi" w:hAnsiTheme="minorHAnsi" w:cstheme="minorHAnsi"/>
          <w:bCs/>
          <w:kern w:val="1"/>
          <w:lang w:eastAsia="hi-IN" w:bidi="hi-IN"/>
        </w:rPr>
        <w:t xml:space="preserve"> hosted a </w:t>
      </w:r>
      <w:r w:rsidR="00083DE0">
        <w:rPr>
          <w:rFonts w:asciiTheme="minorHAnsi" w:hAnsiTheme="minorHAnsi" w:cstheme="minorHAnsi"/>
          <w:bCs/>
          <w:kern w:val="1"/>
          <w:lang w:eastAsia="hi-IN" w:bidi="hi-IN"/>
        </w:rPr>
        <w:t xml:space="preserve">Small Business Labor Safety Roundtable (OSHA/MSHA) meeting </w:t>
      </w:r>
      <w:bookmarkEnd w:id="1"/>
      <w:r w:rsidR="006F4EAA">
        <w:rPr>
          <w:rFonts w:asciiTheme="minorHAnsi" w:hAnsiTheme="minorHAnsi" w:cstheme="minorHAnsi"/>
          <w:bCs/>
          <w:kern w:val="1"/>
          <w:lang w:eastAsia="hi-IN" w:bidi="hi-IN"/>
        </w:rPr>
        <w:t>on</w:t>
      </w:r>
      <w:r w:rsidR="00861498">
        <w:rPr>
          <w:rFonts w:asciiTheme="minorHAnsi" w:hAnsiTheme="minorHAnsi" w:cstheme="minorHAnsi"/>
          <w:bCs/>
          <w:kern w:val="1"/>
          <w:lang w:eastAsia="hi-IN" w:bidi="hi-IN"/>
        </w:rPr>
        <w:t xml:space="preserve"> the following topics: </w:t>
      </w:r>
    </w:p>
    <w:p w14:paraId="6017741E" w14:textId="288E3187" w:rsidR="00083DE0" w:rsidRPr="00083DE0" w:rsidRDefault="00F30945" w:rsidP="00965C52">
      <w:pPr>
        <w:pStyle w:val="ListParagraph"/>
        <w:widowControl w:val="0"/>
        <w:numPr>
          <w:ilvl w:val="0"/>
          <w:numId w:val="1"/>
        </w:numPr>
        <w:suppressAutoHyphens/>
        <w:jc w:val="both"/>
        <w:rPr>
          <w:rFonts w:asciiTheme="minorHAnsi" w:hAnsiTheme="minorHAnsi" w:cstheme="minorHAnsi"/>
          <w:b/>
          <w:kern w:val="1"/>
          <w:lang w:eastAsia="hi-IN" w:bidi="hi-IN"/>
        </w:rPr>
      </w:pPr>
      <w:r>
        <w:rPr>
          <w:rFonts w:asciiTheme="minorHAnsi" w:hAnsiTheme="minorHAnsi" w:cstheme="minorHAnsi"/>
          <w:b/>
          <w:kern w:val="1"/>
          <w:lang w:eastAsia="hi-IN" w:bidi="hi-IN"/>
        </w:rPr>
        <w:t xml:space="preserve">OSHA’S </w:t>
      </w:r>
      <w:r w:rsidR="0065457E">
        <w:rPr>
          <w:rFonts w:asciiTheme="minorHAnsi" w:hAnsiTheme="minorHAnsi" w:cstheme="minorHAnsi"/>
          <w:b/>
          <w:kern w:val="1"/>
          <w:lang w:eastAsia="hi-IN" w:bidi="hi-IN"/>
        </w:rPr>
        <w:t>P</w:t>
      </w:r>
      <w:r>
        <w:rPr>
          <w:rFonts w:asciiTheme="minorHAnsi" w:hAnsiTheme="minorHAnsi" w:cstheme="minorHAnsi"/>
          <w:b/>
          <w:kern w:val="1"/>
          <w:lang w:eastAsia="hi-IN" w:bidi="hi-IN"/>
        </w:rPr>
        <w:t>roposed Electronic Injury and Illness Reporting Rule</w:t>
      </w:r>
    </w:p>
    <w:p w14:paraId="6005D90D" w14:textId="6B449821" w:rsidR="00083DE0" w:rsidRPr="00083DE0" w:rsidRDefault="00F30945" w:rsidP="008E4243">
      <w:pPr>
        <w:pStyle w:val="ListParagraph"/>
        <w:widowControl w:val="0"/>
        <w:suppressAutoHyphens/>
        <w:jc w:val="both"/>
        <w:rPr>
          <w:rFonts w:asciiTheme="minorHAnsi" w:hAnsiTheme="minorHAnsi" w:cstheme="minorHAnsi"/>
          <w:bCs/>
          <w:i/>
          <w:iCs/>
          <w:kern w:val="1"/>
          <w:lang w:eastAsia="hi-IN" w:bidi="hi-IN"/>
        </w:rPr>
      </w:pPr>
      <w:r>
        <w:rPr>
          <w:rFonts w:asciiTheme="minorHAnsi" w:hAnsiTheme="minorHAnsi" w:cstheme="minorHAnsi"/>
          <w:bCs/>
          <w:i/>
          <w:iCs/>
          <w:kern w:val="1"/>
          <w:lang w:eastAsia="hi-IN" w:bidi="hi-IN"/>
        </w:rPr>
        <w:t xml:space="preserve">Lee Ann </w:t>
      </w:r>
      <w:proofErr w:type="spellStart"/>
      <w:r>
        <w:rPr>
          <w:rFonts w:asciiTheme="minorHAnsi" w:hAnsiTheme="minorHAnsi" w:cstheme="minorHAnsi"/>
          <w:bCs/>
          <w:i/>
          <w:iCs/>
          <w:kern w:val="1"/>
          <w:lang w:eastAsia="hi-IN" w:bidi="hi-IN"/>
        </w:rPr>
        <w:t>Jillings</w:t>
      </w:r>
      <w:proofErr w:type="spellEnd"/>
      <w:r>
        <w:rPr>
          <w:rFonts w:asciiTheme="minorHAnsi" w:hAnsiTheme="minorHAnsi" w:cstheme="minorHAnsi"/>
          <w:bCs/>
          <w:i/>
          <w:iCs/>
          <w:kern w:val="1"/>
          <w:lang w:eastAsia="hi-IN" w:bidi="hi-IN"/>
        </w:rPr>
        <w:t>, director, Directorate of Technical Support and Emergency Management, Occupational Safety and Health Administration, U.S. Department of Labor</w:t>
      </w:r>
    </w:p>
    <w:p w14:paraId="569C21E7" w14:textId="0DEF4D03" w:rsidR="00083DE0" w:rsidRPr="00083DE0" w:rsidRDefault="00F30945" w:rsidP="00965C52">
      <w:pPr>
        <w:pStyle w:val="ListParagraph"/>
        <w:widowControl w:val="0"/>
        <w:numPr>
          <w:ilvl w:val="0"/>
          <w:numId w:val="1"/>
        </w:numPr>
        <w:suppressAutoHyphens/>
        <w:jc w:val="both"/>
        <w:rPr>
          <w:rFonts w:asciiTheme="minorHAnsi" w:hAnsiTheme="minorHAnsi" w:cstheme="minorHAnsi"/>
          <w:b/>
          <w:kern w:val="1"/>
          <w:lang w:eastAsia="hi-IN" w:bidi="hi-IN"/>
        </w:rPr>
      </w:pPr>
      <w:r>
        <w:rPr>
          <w:rFonts w:asciiTheme="minorHAnsi" w:hAnsiTheme="minorHAnsi" w:cstheme="minorHAnsi"/>
          <w:b/>
          <w:kern w:val="1"/>
          <w:lang w:eastAsia="hi-IN" w:bidi="hi-IN"/>
        </w:rPr>
        <w:t>Recap of OSHA’s Stakeholder Meeting on Heat Injury and Illness Prevention in Indoor and Outdoor Activities</w:t>
      </w:r>
    </w:p>
    <w:p w14:paraId="0B942B35" w14:textId="00A44064" w:rsidR="00083DE0" w:rsidRPr="00083DE0" w:rsidRDefault="00F30945" w:rsidP="008E4243">
      <w:pPr>
        <w:widowControl w:val="0"/>
        <w:suppressAutoHyphens/>
        <w:ind w:left="360" w:firstLine="360"/>
        <w:jc w:val="both"/>
        <w:rPr>
          <w:rFonts w:asciiTheme="minorHAnsi" w:hAnsiTheme="minorHAnsi" w:cstheme="minorHAnsi"/>
          <w:bCs/>
          <w:i/>
          <w:iCs/>
          <w:kern w:val="1"/>
          <w:lang w:eastAsia="hi-IN" w:bidi="hi-IN"/>
        </w:rPr>
      </w:pPr>
      <w:r>
        <w:rPr>
          <w:rFonts w:asciiTheme="minorHAnsi" w:hAnsiTheme="minorHAnsi" w:cstheme="minorHAnsi"/>
          <w:bCs/>
          <w:i/>
          <w:iCs/>
          <w:kern w:val="1"/>
          <w:lang w:eastAsia="hi-IN" w:bidi="hi-IN"/>
        </w:rPr>
        <w:t>Wesley Wheeler, National Director of Safety, National Electrical Contractors Association</w:t>
      </w:r>
    </w:p>
    <w:p w14:paraId="0EFDB746" w14:textId="5C63F761" w:rsidR="00083DE0" w:rsidRPr="00083DE0" w:rsidRDefault="00F30945" w:rsidP="00965C52">
      <w:pPr>
        <w:pStyle w:val="ListParagraph"/>
        <w:widowControl w:val="0"/>
        <w:numPr>
          <w:ilvl w:val="0"/>
          <w:numId w:val="1"/>
        </w:numPr>
        <w:suppressAutoHyphens/>
        <w:jc w:val="both"/>
        <w:rPr>
          <w:rFonts w:asciiTheme="minorHAnsi" w:hAnsiTheme="minorHAnsi" w:cstheme="minorHAnsi"/>
          <w:b/>
          <w:kern w:val="1"/>
          <w:lang w:eastAsia="hi-IN" w:bidi="hi-IN"/>
        </w:rPr>
      </w:pPr>
      <w:r>
        <w:rPr>
          <w:rFonts w:asciiTheme="minorHAnsi" w:hAnsiTheme="minorHAnsi" w:cstheme="minorHAnsi"/>
          <w:b/>
          <w:kern w:val="1"/>
          <w:lang w:eastAsia="hi-IN" w:bidi="hi-IN"/>
        </w:rPr>
        <w:t>Overview of OSHA’s Public Hearing on Occupational Exposure to COVID-19 in Healthcare Settings Standard</w:t>
      </w:r>
    </w:p>
    <w:p w14:paraId="0FCDA8DD" w14:textId="1AFBB73D" w:rsidR="00083DE0" w:rsidRDefault="00F30945" w:rsidP="0065457E">
      <w:pPr>
        <w:pStyle w:val="ListParagraph"/>
        <w:widowControl w:val="0"/>
        <w:numPr>
          <w:ilvl w:val="0"/>
          <w:numId w:val="16"/>
        </w:numPr>
        <w:suppressAutoHyphens/>
        <w:jc w:val="both"/>
        <w:rPr>
          <w:rFonts w:asciiTheme="minorHAnsi" w:hAnsiTheme="minorHAnsi" w:cstheme="minorHAnsi"/>
          <w:bCs/>
          <w:i/>
          <w:iCs/>
          <w:kern w:val="1"/>
          <w:lang w:eastAsia="hi-IN" w:bidi="hi-IN"/>
        </w:rPr>
      </w:pPr>
      <w:r>
        <w:rPr>
          <w:rFonts w:asciiTheme="minorHAnsi" w:hAnsiTheme="minorHAnsi" w:cstheme="minorHAnsi"/>
          <w:bCs/>
          <w:i/>
          <w:iCs/>
          <w:kern w:val="1"/>
          <w:lang w:eastAsia="hi-IN" w:bidi="hi-IN"/>
        </w:rPr>
        <w:t xml:space="preserve">Courtney </w:t>
      </w:r>
      <w:proofErr w:type="spellStart"/>
      <w:r>
        <w:rPr>
          <w:rFonts w:asciiTheme="minorHAnsi" w:hAnsiTheme="minorHAnsi" w:cstheme="minorHAnsi"/>
          <w:bCs/>
          <w:i/>
          <w:iCs/>
          <w:kern w:val="1"/>
          <w:lang w:eastAsia="hi-IN" w:bidi="hi-IN"/>
        </w:rPr>
        <w:t>Kner</w:t>
      </w:r>
      <w:proofErr w:type="spellEnd"/>
      <w:r>
        <w:rPr>
          <w:rFonts w:asciiTheme="minorHAnsi" w:hAnsiTheme="minorHAnsi" w:cstheme="minorHAnsi"/>
          <w:bCs/>
          <w:i/>
          <w:iCs/>
          <w:kern w:val="1"/>
          <w:lang w:eastAsia="hi-IN" w:bidi="hi-IN"/>
        </w:rPr>
        <w:t xml:space="preserve"> Bishnoi, Vice President, Quality and Programs, American Health Care Association and National Center for Assisted Living</w:t>
      </w:r>
    </w:p>
    <w:p w14:paraId="596559A5" w14:textId="4A7499CC" w:rsidR="00F30945" w:rsidRDefault="00F30945" w:rsidP="0065457E">
      <w:pPr>
        <w:pStyle w:val="ListParagraph"/>
        <w:widowControl w:val="0"/>
        <w:numPr>
          <w:ilvl w:val="0"/>
          <w:numId w:val="16"/>
        </w:numPr>
        <w:suppressAutoHyphens/>
        <w:jc w:val="both"/>
        <w:rPr>
          <w:rFonts w:asciiTheme="minorHAnsi" w:hAnsiTheme="minorHAnsi" w:cstheme="minorHAnsi"/>
          <w:bCs/>
          <w:i/>
          <w:iCs/>
          <w:kern w:val="1"/>
          <w:lang w:eastAsia="hi-IN" w:bidi="hi-IN"/>
        </w:rPr>
      </w:pPr>
      <w:proofErr w:type="spellStart"/>
      <w:r>
        <w:rPr>
          <w:rFonts w:asciiTheme="minorHAnsi" w:hAnsiTheme="minorHAnsi" w:cstheme="minorHAnsi"/>
          <w:bCs/>
          <w:i/>
          <w:iCs/>
          <w:kern w:val="1"/>
          <w:lang w:eastAsia="hi-IN" w:bidi="hi-IN"/>
        </w:rPr>
        <w:t>Beeta</w:t>
      </w:r>
      <w:proofErr w:type="spellEnd"/>
      <w:r>
        <w:rPr>
          <w:rFonts w:asciiTheme="minorHAnsi" w:hAnsiTheme="minorHAnsi" w:cstheme="minorHAnsi"/>
          <w:bCs/>
          <w:i/>
          <w:iCs/>
          <w:kern w:val="1"/>
          <w:lang w:eastAsia="hi-IN" w:bidi="hi-IN"/>
        </w:rPr>
        <w:t xml:space="preserve"> </w:t>
      </w:r>
      <w:proofErr w:type="spellStart"/>
      <w:r>
        <w:rPr>
          <w:rFonts w:asciiTheme="minorHAnsi" w:hAnsiTheme="minorHAnsi" w:cstheme="minorHAnsi"/>
          <w:bCs/>
          <w:i/>
          <w:iCs/>
          <w:kern w:val="1"/>
          <w:lang w:eastAsia="hi-IN" w:bidi="hi-IN"/>
        </w:rPr>
        <w:t>Lashkari</w:t>
      </w:r>
      <w:proofErr w:type="spellEnd"/>
      <w:r>
        <w:rPr>
          <w:rFonts w:asciiTheme="minorHAnsi" w:hAnsiTheme="minorHAnsi" w:cstheme="minorHAnsi"/>
          <w:bCs/>
          <w:i/>
          <w:iCs/>
          <w:kern w:val="1"/>
          <w:lang w:eastAsia="hi-IN" w:bidi="hi-IN"/>
        </w:rPr>
        <w:t>, OSHA Workplace Safety Group, Conn Maciel Carey LLP</w:t>
      </w:r>
    </w:p>
    <w:p w14:paraId="20D2FD67" w14:textId="11A03742" w:rsidR="00F30945" w:rsidRPr="00083DE0" w:rsidRDefault="00F30945" w:rsidP="0065457E">
      <w:pPr>
        <w:pStyle w:val="ListParagraph"/>
        <w:widowControl w:val="0"/>
        <w:numPr>
          <w:ilvl w:val="0"/>
          <w:numId w:val="16"/>
        </w:numPr>
        <w:suppressAutoHyphens/>
        <w:jc w:val="both"/>
        <w:rPr>
          <w:rFonts w:asciiTheme="minorHAnsi" w:hAnsiTheme="minorHAnsi" w:cstheme="minorHAnsi"/>
          <w:bCs/>
          <w:i/>
          <w:iCs/>
          <w:kern w:val="1"/>
          <w:lang w:eastAsia="hi-IN" w:bidi="hi-IN"/>
        </w:rPr>
      </w:pPr>
      <w:r>
        <w:rPr>
          <w:rFonts w:asciiTheme="minorHAnsi" w:hAnsiTheme="minorHAnsi" w:cstheme="minorHAnsi"/>
          <w:bCs/>
          <w:i/>
          <w:iCs/>
          <w:kern w:val="1"/>
          <w:lang w:eastAsia="hi-IN" w:bidi="hi-IN"/>
        </w:rPr>
        <w:t>Melissa K Peters, Shareholder, Littler Mendelson, P.C.</w:t>
      </w:r>
    </w:p>
    <w:p w14:paraId="2FD25FA7" w14:textId="77777777" w:rsidR="00083DE0" w:rsidRDefault="00083DE0" w:rsidP="008E4243">
      <w:pPr>
        <w:widowControl w:val="0"/>
        <w:suppressAutoHyphens/>
        <w:jc w:val="both"/>
        <w:rPr>
          <w:rFonts w:asciiTheme="minorHAnsi" w:hAnsiTheme="minorHAnsi" w:cstheme="minorHAnsi"/>
          <w:bCs/>
          <w:kern w:val="1"/>
          <w:lang w:eastAsia="hi-IN" w:bidi="hi-IN"/>
        </w:rPr>
      </w:pPr>
    </w:p>
    <w:p w14:paraId="4ABCA9E6" w14:textId="65A91CBA" w:rsidR="00550B8E" w:rsidRPr="00083DE0" w:rsidRDefault="002B7558" w:rsidP="008E4243">
      <w:pPr>
        <w:widowControl w:val="0"/>
        <w:suppressAutoHyphens/>
        <w:jc w:val="both"/>
        <w:rPr>
          <w:rFonts w:asciiTheme="minorHAnsi" w:hAnsiTheme="minorHAnsi" w:cstheme="minorHAnsi"/>
          <w:bCs/>
          <w:kern w:val="1"/>
          <w:lang w:eastAsia="hi-IN" w:bidi="hi-IN"/>
        </w:rPr>
      </w:pPr>
      <w:r w:rsidRPr="00083DE0">
        <w:rPr>
          <w:rFonts w:asciiTheme="minorHAnsi" w:hAnsiTheme="minorHAnsi" w:cstheme="minorHAnsi"/>
          <w:bCs/>
          <w:kern w:val="1"/>
          <w:lang w:eastAsia="hi-IN" w:bidi="hi-IN"/>
        </w:rPr>
        <w:t xml:space="preserve">The </w:t>
      </w:r>
      <w:r w:rsidR="00083DE0">
        <w:rPr>
          <w:rFonts w:asciiTheme="minorHAnsi" w:hAnsiTheme="minorHAnsi" w:cstheme="minorHAnsi"/>
          <w:bCs/>
          <w:kern w:val="1"/>
          <w:lang w:eastAsia="hi-IN" w:bidi="hi-IN"/>
        </w:rPr>
        <w:t xml:space="preserve">meeting </w:t>
      </w:r>
      <w:r w:rsidRPr="00083DE0">
        <w:rPr>
          <w:rFonts w:asciiTheme="minorHAnsi" w:hAnsiTheme="minorHAnsi" w:cstheme="minorHAnsi"/>
          <w:bCs/>
          <w:kern w:val="1"/>
          <w:lang w:eastAsia="hi-IN" w:bidi="hi-IN"/>
        </w:rPr>
        <w:t>agenda can be found</w:t>
      </w:r>
      <w:r w:rsidRPr="00083DE0">
        <w:rPr>
          <w:rFonts w:asciiTheme="minorHAnsi" w:hAnsiTheme="minorHAnsi" w:cstheme="minorHAnsi"/>
          <w:bCs/>
          <w:color w:val="FF0000"/>
          <w:kern w:val="1"/>
          <w:lang w:eastAsia="hi-IN" w:bidi="hi-IN"/>
        </w:rPr>
        <w:t xml:space="preserve"> </w:t>
      </w:r>
      <w:hyperlink r:id="rId8" w:history="1">
        <w:r w:rsidRPr="00417DD1">
          <w:rPr>
            <w:rStyle w:val="Hyperlink"/>
            <w:rFonts w:asciiTheme="minorHAnsi" w:hAnsiTheme="minorHAnsi" w:cstheme="minorHAnsi"/>
            <w:bCs/>
            <w:kern w:val="1"/>
            <w:lang w:eastAsia="hi-IN" w:bidi="hi-IN"/>
          </w:rPr>
          <w:t>here</w:t>
        </w:r>
      </w:hyperlink>
      <w:r w:rsidRPr="00417DD1">
        <w:rPr>
          <w:rFonts w:asciiTheme="minorHAnsi" w:hAnsiTheme="minorHAnsi" w:cstheme="minorHAnsi"/>
          <w:bCs/>
          <w:kern w:val="1"/>
          <w:lang w:eastAsia="hi-IN" w:bidi="hi-IN"/>
        </w:rPr>
        <w:t>.</w:t>
      </w:r>
      <w:r w:rsidRPr="00F30945">
        <w:rPr>
          <w:rFonts w:asciiTheme="minorHAnsi" w:hAnsiTheme="minorHAnsi" w:cstheme="minorHAnsi"/>
          <w:bCs/>
          <w:color w:val="FF0000"/>
          <w:kern w:val="1"/>
          <w:lang w:eastAsia="hi-IN" w:bidi="hi-IN"/>
        </w:rPr>
        <w:t xml:space="preserve"> </w:t>
      </w:r>
      <w:r w:rsidR="006F4EAA" w:rsidRPr="00F30945">
        <w:rPr>
          <w:rFonts w:asciiTheme="minorHAnsi" w:hAnsiTheme="minorHAnsi" w:cstheme="minorHAnsi"/>
          <w:bCs/>
          <w:color w:val="FF0000"/>
          <w:kern w:val="1"/>
          <w:lang w:eastAsia="hi-IN" w:bidi="hi-IN"/>
        </w:rPr>
        <w:t xml:space="preserve"> </w:t>
      </w:r>
    </w:p>
    <w:p w14:paraId="375A8FB1" w14:textId="77777777" w:rsidR="0065457E" w:rsidRDefault="0065457E" w:rsidP="0065457E">
      <w:pPr>
        <w:pStyle w:val="ListParagraph"/>
        <w:widowControl w:val="0"/>
        <w:suppressAutoHyphens/>
        <w:jc w:val="both"/>
        <w:rPr>
          <w:rFonts w:asciiTheme="minorHAnsi" w:hAnsiTheme="minorHAnsi" w:cstheme="minorHAnsi"/>
          <w:b/>
          <w:kern w:val="1"/>
          <w:lang w:eastAsia="hi-IN" w:bidi="hi-IN"/>
        </w:rPr>
      </w:pPr>
    </w:p>
    <w:p w14:paraId="21E23AC8" w14:textId="7EF5D0DC" w:rsidR="0065457E" w:rsidRPr="0065457E" w:rsidRDefault="0065457E" w:rsidP="0065457E">
      <w:pPr>
        <w:pStyle w:val="ListParagraph"/>
        <w:widowControl w:val="0"/>
        <w:suppressAutoHyphens/>
        <w:ind w:left="0"/>
        <w:rPr>
          <w:rFonts w:asciiTheme="minorHAnsi" w:hAnsiTheme="minorHAnsi" w:cstheme="minorHAnsi"/>
          <w:b/>
          <w:kern w:val="1"/>
          <w:u w:val="single"/>
          <w:lang w:eastAsia="hi-IN" w:bidi="hi-IN"/>
        </w:rPr>
      </w:pPr>
      <w:r w:rsidRPr="0065457E">
        <w:rPr>
          <w:rFonts w:asciiTheme="minorHAnsi" w:hAnsiTheme="minorHAnsi" w:cstheme="minorHAnsi"/>
          <w:b/>
          <w:kern w:val="1"/>
          <w:u w:val="single"/>
          <w:lang w:eastAsia="hi-IN" w:bidi="hi-IN"/>
        </w:rPr>
        <w:t>OSHA’S Proposed Electronic Injury and Illness Reporting Rule</w:t>
      </w:r>
    </w:p>
    <w:p w14:paraId="04B340D1" w14:textId="1E5A4E19" w:rsidR="00367D20" w:rsidRPr="00367D20" w:rsidRDefault="00367D20" w:rsidP="00367D20">
      <w:pPr>
        <w:pStyle w:val="ListParagraph"/>
        <w:widowControl w:val="0"/>
        <w:suppressAutoHyphens/>
        <w:ind w:left="0"/>
        <w:jc w:val="both"/>
        <w:rPr>
          <w:rFonts w:asciiTheme="minorHAnsi" w:hAnsiTheme="minorHAnsi" w:cstheme="minorHAnsi"/>
          <w:bCs/>
          <w:kern w:val="1"/>
          <w:lang w:eastAsia="hi-IN" w:bidi="hi-IN"/>
        </w:rPr>
      </w:pPr>
      <w:r w:rsidRPr="00367D20">
        <w:rPr>
          <w:rFonts w:asciiTheme="minorHAnsi" w:hAnsiTheme="minorHAnsi" w:cstheme="minorHAnsi"/>
          <w:bCs/>
          <w:kern w:val="1"/>
          <w:lang w:eastAsia="hi-IN" w:bidi="hi-IN"/>
        </w:rPr>
        <w:t xml:space="preserve">Lee Ann </w:t>
      </w:r>
      <w:proofErr w:type="spellStart"/>
      <w:r w:rsidRPr="00367D20">
        <w:rPr>
          <w:rFonts w:asciiTheme="minorHAnsi" w:hAnsiTheme="minorHAnsi" w:cstheme="minorHAnsi"/>
          <w:bCs/>
          <w:kern w:val="1"/>
          <w:lang w:eastAsia="hi-IN" w:bidi="hi-IN"/>
        </w:rPr>
        <w:t>Jillings</w:t>
      </w:r>
      <w:proofErr w:type="spellEnd"/>
      <w:r>
        <w:rPr>
          <w:rFonts w:asciiTheme="minorHAnsi" w:hAnsiTheme="minorHAnsi" w:cstheme="minorHAnsi"/>
          <w:bCs/>
          <w:kern w:val="1"/>
          <w:lang w:eastAsia="hi-IN" w:bidi="hi-IN"/>
        </w:rPr>
        <w:t xml:space="preserve"> is the</w:t>
      </w:r>
      <w:r w:rsidRPr="00367D20">
        <w:rPr>
          <w:rFonts w:asciiTheme="minorHAnsi" w:hAnsiTheme="minorHAnsi" w:cstheme="minorHAnsi"/>
          <w:bCs/>
          <w:kern w:val="1"/>
          <w:lang w:eastAsia="hi-IN" w:bidi="hi-IN"/>
        </w:rPr>
        <w:t xml:space="preserve"> Directorate of Technical Support and Emergency Management</w:t>
      </w:r>
      <w:r>
        <w:rPr>
          <w:rFonts w:asciiTheme="minorHAnsi" w:hAnsiTheme="minorHAnsi" w:cstheme="minorHAnsi"/>
          <w:bCs/>
          <w:kern w:val="1"/>
          <w:lang w:eastAsia="hi-IN" w:bidi="hi-IN"/>
        </w:rPr>
        <w:t xml:space="preserve"> for OSHA. Her presentation can be found </w:t>
      </w:r>
      <w:hyperlink r:id="rId9" w:history="1">
        <w:r w:rsidRPr="00417DD1">
          <w:rPr>
            <w:rStyle w:val="Hyperlink"/>
            <w:rFonts w:asciiTheme="minorHAnsi" w:hAnsiTheme="minorHAnsi" w:cstheme="minorHAnsi"/>
            <w:bCs/>
            <w:kern w:val="1"/>
            <w:lang w:eastAsia="hi-IN" w:bidi="hi-IN"/>
          </w:rPr>
          <w:t>here</w:t>
        </w:r>
      </w:hyperlink>
      <w:r>
        <w:rPr>
          <w:rFonts w:asciiTheme="minorHAnsi" w:hAnsiTheme="minorHAnsi" w:cstheme="minorHAnsi"/>
          <w:bCs/>
          <w:kern w:val="1"/>
          <w:lang w:eastAsia="hi-IN" w:bidi="hi-IN"/>
        </w:rPr>
        <w:t xml:space="preserve">. </w:t>
      </w:r>
    </w:p>
    <w:p w14:paraId="49657811" w14:textId="77777777" w:rsidR="00367D20" w:rsidRDefault="00367D20" w:rsidP="008E4243">
      <w:pPr>
        <w:pStyle w:val="Header"/>
        <w:widowControl w:val="0"/>
        <w:tabs>
          <w:tab w:val="clear" w:pos="4680"/>
          <w:tab w:val="clear" w:pos="9360"/>
        </w:tabs>
        <w:suppressAutoHyphens/>
        <w:jc w:val="both"/>
        <w:rPr>
          <w:rFonts w:asciiTheme="minorHAnsi" w:hAnsiTheme="minorHAnsi" w:cstheme="minorHAnsi"/>
          <w:bCs/>
          <w:kern w:val="1"/>
          <w:lang w:eastAsia="hi-IN" w:bidi="hi-IN"/>
        </w:rPr>
      </w:pPr>
    </w:p>
    <w:p w14:paraId="15C59DE2" w14:textId="00991AAE" w:rsidR="00D845C1" w:rsidRDefault="0065457E" w:rsidP="008E4243">
      <w:pPr>
        <w:pStyle w:val="Header"/>
        <w:widowControl w:val="0"/>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On March 30, 2022, OSHA published a proposed rule to amend federal occupational injury and illness recordkeeping regulation 29 CFR 1904.41. The rule advances the department’s mission to empower workers by increasing transparency in the workforce and improves tracking of workplace injuries and illnesses. </w:t>
      </w:r>
    </w:p>
    <w:p w14:paraId="0CA143DB" w14:textId="21B4D658" w:rsidR="00367D20" w:rsidRDefault="00367D20" w:rsidP="008E4243">
      <w:pPr>
        <w:pStyle w:val="Header"/>
        <w:widowControl w:val="0"/>
        <w:tabs>
          <w:tab w:val="clear" w:pos="4680"/>
          <w:tab w:val="clear" w:pos="9360"/>
        </w:tabs>
        <w:suppressAutoHyphens/>
        <w:jc w:val="both"/>
        <w:rPr>
          <w:rFonts w:asciiTheme="minorHAnsi" w:hAnsiTheme="minorHAnsi" w:cstheme="minorHAnsi"/>
          <w:bCs/>
          <w:kern w:val="1"/>
          <w:lang w:eastAsia="hi-IN" w:bidi="hi-IN"/>
        </w:rPr>
      </w:pPr>
    </w:p>
    <w:p w14:paraId="34A86315" w14:textId="1B98A5FC" w:rsidR="00367D20" w:rsidRDefault="00367D20" w:rsidP="00367D20">
      <w:pPr>
        <w:pStyle w:val="Header"/>
        <w:widowControl w:val="0"/>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The current regulation requires employers with more than 10 employees to keep records of work-related injuries and illnesses at their establishments and are required to post the Form 300A Annual Summary in their workplace. </w:t>
      </w:r>
      <w:r w:rsidR="00AB56D6">
        <w:rPr>
          <w:rFonts w:asciiTheme="minorHAnsi" w:hAnsiTheme="minorHAnsi" w:cstheme="minorHAnsi"/>
          <w:bCs/>
          <w:kern w:val="1"/>
          <w:lang w:eastAsia="hi-IN" w:bidi="hi-IN"/>
        </w:rPr>
        <w:t xml:space="preserve"> Employees have a right to access and obtain copies of the OSHA Injury and illness records.  Also, establishments with 20-249 employees in certain high-risk industries and establishment with 250 or more employees are required to electronically submit their 300A Summary information</w:t>
      </w:r>
      <w:r w:rsidR="00A4632D">
        <w:rPr>
          <w:rFonts w:asciiTheme="minorHAnsi" w:hAnsiTheme="minorHAnsi" w:cstheme="minorHAnsi"/>
          <w:bCs/>
          <w:kern w:val="1"/>
          <w:lang w:eastAsia="hi-IN" w:bidi="hi-IN"/>
        </w:rPr>
        <w:t>, annually,</w:t>
      </w:r>
      <w:r w:rsidR="00AB56D6">
        <w:rPr>
          <w:rFonts w:asciiTheme="minorHAnsi" w:hAnsiTheme="minorHAnsi" w:cstheme="minorHAnsi"/>
          <w:bCs/>
          <w:kern w:val="1"/>
          <w:lang w:eastAsia="hi-IN" w:bidi="hi-IN"/>
        </w:rPr>
        <w:t xml:space="preserve"> by March 2</w:t>
      </w:r>
      <w:r w:rsidR="00AB56D6" w:rsidRPr="00A4632D">
        <w:rPr>
          <w:rFonts w:asciiTheme="minorHAnsi" w:hAnsiTheme="minorHAnsi" w:cstheme="minorHAnsi"/>
          <w:bCs/>
          <w:kern w:val="1"/>
          <w:vertAlign w:val="superscript"/>
          <w:lang w:eastAsia="hi-IN" w:bidi="hi-IN"/>
        </w:rPr>
        <w:t>nd</w:t>
      </w:r>
      <w:r w:rsidR="00A4632D">
        <w:rPr>
          <w:rFonts w:asciiTheme="minorHAnsi" w:hAnsiTheme="minorHAnsi" w:cstheme="minorHAnsi"/>
          <w:bCs/>
          <w:kern w:val="1"/>
          <w:lang w:eastAsia="hi-IN" w:bidi="hi-IN"/>
        </w:rPr>
        <w:t>.</w:t>
      </w:r>
    </w:p>
    <w:p w14:paraId="7CD32E7E" w14:textId="4CAB908F" w:rsidR="00AB56D6" w:rsidRDefault="00AB56D6" w:rsidP="00367D20">
      <w:pPr>
        <w:pStyle w:val="Header"/>
        <w:widowControl w:val="0"/>
        <w:tabs>
          <w:tab w:val="clear" w:pos="4680"/>
          <w:tab w:val="clear" w:pos="9360"/>
        </w:tabs>
        <w:suppressAutoHyphens/>
        <w:jc w:val="both"/>
        <w:rPr>
          <w:rFonts w:asciiTheme="minorHAnsi" w:hAnsiTheme="minorHAnsi" w:cstheme="minorHAnsi"/>
          <w:bCs/>
          <w:kern w:val="1"/>
          <w:lang w:eastAsia="hi-IN" w:bidi="hi-IN"/>
        </w:rPr>
      </w:pPr>
    </w:p>
    <w:p w14:paraId="6CD5904B" w14:textId="06758FFE" w:rsidR="00AB56D6" w:rsidRDefault="00AB56D6" w:rsidP="00367D20">
      <w:pPr>
        <w:pStyle w:val="Header"/>
        <w:widowControl w:val="0"/>
        <w:tabs>
          <w:tab w:val="clear" w:pos="4680"/>
          <w:tab w:val="clear" w:pos="9360"/>
        </w:tabs>
        <w:suppressAutoHyphens/>
        <w:jc w:val="both"/>
        <w:rPr>
          <w:rFonts w:asciiTheme="minorHAnsi" w:hAnsiTheme="minorHAnsi" w:cstheme="minorHAnsi"/>
          <w:bCs/>
          <w:kern w:val="1"/>
          <w:lang w:eastAsia="hi-IN" w:bidi="hi-IN"/>
        </w:rPr>
      </w:pPr>
      <w:r w:rsidRPr="00AB56D6">
        <w:rPr>
          <w:rFonts w:asciiTheme="minorHAnsi" w:hAnsiTheme="minorHAnsi" w:cstheme="minorHAnsi"/>
          <w:bCs/>
          <w:kern w:val="1"/>
          <w:lang w:eastAsia="hi-IN" w:bidi="hi-IN"/>
        </w:rPr>
        <w:lastRenderedPageBreak/>
        <w:t>Proposed Rule Requirements</w:t>
      </w:r>
      <w:r>
        <w:rPr>
          <w:rFonts w:asciiTheme="minorHAnsi" w:hAnsiTheme="minorHAnsi" w:cstheme="minorHAnsi"/>
          <w:bCs/>
          <w:kern w:val="1"/>
          <w:lang w:eastAsia="hi-IN" w:bidi="hi-IN"/>
        </w:rPr>
        <w:t xml:space="preserve"> include the following requirements:</w:t>
      </w:r>
    </w:p>
    <w:p w14:paraId="6721BDA4" w14:textId="09E05D16" w:rsidR="00AB56D6" w:rsidRDefault="00AB56D6" w:rsidP="00F11289">
      <w:pPr>
        <w:pStyle w:val="Header"/>
        <w:widowControl w:val="0"/>
        <w:numPr>
          <w:ilvl w:val="0"/>
          <w:numId w:val="18"/>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Establishments with 20+ employees in certain high-hazard industries m</w:t>
      </w:r>
      <w:r w:rsidR="00A4632D">
        <w:rPr>
          <w:rFonts w:asciiTheme="minorHAnsi" w:hAnsiTheme="minorHAnsi" w:cstheme="minorHAnsi"/>
          <w:bCs/>
          <w:kern w:val="1"/>
          <w:lang w:eastAsia="hi-IN" w:bidi="hi-IN"/>
        </w:rPr>
        <w:t>ust</w:t>
      </w:r>
      <w:r>
        <w:rPr>
          <w:rFonts w:asciiTheme="minorHAnsi" w:hAnsiTheme="minorHAnsi" w:cstheme="minorHAnsi"/>
          <w:bCs/>
          <w:kern w:val="1"/>
          <w:lang w:eastAsia="hi-IN" w:bidi="hi-IN"/>
        </w:rPr>
        <w:t xml:space="preserve"> electronically submit Form 300A data.</w:t>
      </w:r>
    </w:p>
    <w:p w14:paraId="200FDF40" w14:textId="3D84C85B" w:rsidR="00AB56D6" w:rsidRDefault="00AB56D6" w:rsidP="00F11289">
      <w:pPr>
        <w:pStyle w:val="Header"/>
        <w:widowControl w:val="0"/>
        <w:numPr>
          <w:ilvl w:val="0"/>
          <w:numId w:val="18"/>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Establishments with 100+ employees in the highest-hazard industries must submit Form 300 Log, Form 301 Incident Report, and Form 300A data</w:t>
      </w:r>
    </w:p>
    <w:p w14:paraId="2A0729FF" w14:textId="19806AEC" w:rsidR="00AB56D6" w:rsidRDefault="00AB56D6" w:rsidP="00F11289">
      <w:pPr>
        <w:pStyle w:val="Header"/>
        <w:widowControl w:val="0"/>
        <w:numPr>
          <w:ilvl w:val="0"/>
          <w:numId w:val="18"/>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Establishments with 250+ employees will </w:t>
      </w:r>
      <w:r w:rsidR="00A4632D">
        <w:rPr>
          <w:rFonts w:asciiTheme="minorHAnsi" w:hAnsiTheme="minorHAnsi" w:cstheme="minorHAnsi"/>
          <w:bCs/>
          <w:kern w:val="1"/>
          <w:lang w:eastAsia="hi-IN" w:bidi="hi-IN"/>
        </w:rPr>
        <w:t>no longer</w:t>
      </w:r>
      <w:r>
        <w:rPr>
          <w:rFonts w:asciiTheme="minorHAnsi" w:hAnsiTheme="minorHAnsi" w:cstheme="minorHAnsi"/>
          <w:bCs/>
          <w:kern w:val="1"/>
          <w:lang w:eastAsia="hi-IN" w:bidi="hi-IN"/>
        </w:rPr>
        <w:t xml:space="preserve"> be required to electro</w:t>
      </w:r>
      <w:r w:rsidR="00F11289">
        <w:rPr>
          <w:rFonts w:asciiTheme="minorHAnsi" w:hAnsiTheme="minorHAnsi" w:cstheme="minorHAnsi"/>
          <w:bCs/>
          <w:kern w:val="1"/>
          <w:lang w:eastAsia="hi-IN" w:bidi="hi-IN"/>
        </w:rPr>
        <w:t>ni</w:t>
      </w:r>
      <w:r>
        <w:rPr>
          <w:rFonts w:asciiTheme="minorHAnsi" w:hAnsiTheme="minorHAnsi" w:cstheme="minorHAnsi"/>
          <w:bCs/>
          <w:kern w:val="1"/>
          <w:lang w:eastAsia="hi-IN" w:bidi="hi-IN"/>
        </w:rPr>
        <w:t>cally submit recordkeeping information if they are not in a high-hazard industry</w:t>
      </w:r>
    </w:p>
    <w:p w14:paraId="5733EC32" w14:textId="7DF91A25" w:rsidR="00F11289" w:rsidRDefault="00F11289" w:rsidP="00F11289">
      <w:pPr>
        <w:pStyle w:val="Header"/>
        <w:widowControl w:val="0"/>
        <w:tabs>
          <w:tab w:val="clear" w:pos="4680"/>
          <w:tab w:val="clear" w:pos="9360"/>
        </w:tabs>
        <w:suppressAutoHyphens/>
        <w:jc w:val="both"/>
        <w:rPr>
          <w:rFonts w:asciiTheme="minorHAnsi" w:hAnsiTheme="minorHAnsi" w:cstheme="minorHAnsi"/>
          <w:bCs/>
          <w:kern w:val="1"/>
          <w:lang w:eastAsia="hi-IN" w:bidi="hi-IN"/>
        </w:rPr>
      </w:pPr>
    </w:p>
    <w:p w14:paraId="586CF16E" w14:textId="67B6BF43" w:rsidR="00F11289" w:rsidRDefault="00E015ED" w:rsidP="00F11289">
      <w:pPr>
        <w:pStyle w:val="Header"/>
        <w:widowControl w:val="0"/>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Purpose of Proposed Rule:</w:t>
      </w:r>
    </w:p>
    <w:p w14:paraId="68D45184" w14:textId="67D0FCA7" w:rsidR="00E015ED" w:rsidRDefault="00E015ED" w:rsidP="00E015ED">
      <w:pPr>
        <w:pStyle w:val="Header"/>
        <w:widowControl w:val="0"/>
        <w:numPr>
          <w:ilvl w:val="0"/>
          <w:numId w:val="19"/>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Expand public access to establishment-specific, case specific information</w:t>
      </w:r>
    </w:p>
    <w:p w14:paraId="082DC53E" w14:textId="024A4D65" w:rsidR="00E015ED" w:rsidRDefault="00E015ED" w:rsidP="00E015ED">
      <w:pPr>
        <w:pStyle w:val="Header"/>
        <w:widowControl w:val="0"/>
        <w:numPr>
          <w:ilvl w:val="0"/>
          <w:numId w:val="19"/>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Give employers and workers information to make appropriate decisions</w:t>
      </w:r>
    </w:p>
    <w:p w14:paraId="7787CA25" w14:textId="74A65686" w:rsidR="00E015ED" w:rsidRDefault="00E015ED" w:rsidP="00E015ED">
      <w:pPr>
        <w:pStyle w:val="Header"/>
        <w:widowControl w:val="0"/>
        <w:numPr>
          <w:ilvl w:val="0"/>
          <w:numId w:val="19"/>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Allow employers to compare their injury and illness data with other establishments</w:t>
      </w:r>
    </w:p>
    <w:p w14:paraId="738D68F5" w14:textId="1677F4FC" w:rsidR="00E015ED" w:rsidRDefault="00E015ED" w:rsidP="00E015ED">
      <w:pPr>
        <w:pStyle w:val="Header"/>
        <w:widowControl w:val="0"/>
        <w:numPr>
          <w:ilvl w:val="0"/>
          <w:numId w:val="19"/>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Identify workplace hazards and </w:t>
      </w:r>
      <w:r w:rsidR="00A4632D">
        <w:rPr>
          <w:rFonts w:asciiTheme="minorHAnsi" w:hAnsiTheme="minorHAnsi" w:cstheme="minorHAnsi"/>
          <w:bCs/>
          <w:kern w:val="1"/>
          <w:lang w:eastAsia="hi-IN" w:bidi="hi-IN"/>
        </w:rPr>
        <w:t>reduce</w:t>
      </w:r>
      <w:r>
        <w:rPr>
          <w:rFonts w:asciiTheme="minorHAnsi" w:hAnsiTheme="minorHAnsi" w:cstheme="minorHAnsi"/>
          <w:bCs/>
          <w:kern w:val="1"/>
          <w:lang w:eastAsia="hi-IN" w:bidi="hi-IN"/>
        </w:rPr>
        <w:t xml:space="preserve"> injuries and illnesses</w:t>
      </w:r>
    </w:p>
    <w:p w14:paraId="6D08FC6F" w14:textId="0CC91461" w:rsidR="00E015ED" w:rsidRDefault="00E015ED" w:rsidP="00E015ED">
      <w:pPr>
        <w:pStyle w:val="Header"/>
        <w:widowControl w:val="0"/>
        <w:tabs>
          <w:tab w:val="clear" w:pos="4680"/>
          <w:tab w:val="clear" w:pos="9360"/>
        </w:tabs>
        <w:suppressAutoHyphens/>
        <w:jc w:val="both"/>
        <w:rPr>
          <w:rFonts w:asciiTheme="minorHAnsi" w:hAnsiTheme="minorHAnsi" w:cstheme="minorHAnsi"/>
          <w:bCs/>
          <w:kern w:val="1"/>
          <w:lang w:eastAsia="hi-IN" w:bidi="hi-IN"/>
        </w:rPr>
      </w:pPr>
    </w:p>
    <w:p w14:paraId="191F9001" w14:textId="3349E82A" w:rsidR="00E015ED" w:rsidRDefault="00E015ED" w:rsidP="00E015ED">
      <w:pPr>
        <w:pStyle w:val="Header"/>
        <w:widowControl w:val="0"/>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Benefits of Proposed Rule:</w:t>
      </w:r>
    </w:p>
    <w:p w14:paraId="355C57BE" w14:textId="18B1CBEB" w:rsidR="00E015ED" w:rsidRDefault="00E015ED" w:rsidP="00E015ED">
      <w:pPr>
        <w:pStyle w:val="Header"/>
        <w:widowControl w:val="0"/>
        <w:numPr>
          <w:ilvl w:val="0"/>
          <w:numId w:val="20"/>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Support OSHA’s </w:t>
      </w:r>
      <w:r w:rsidR="00AE47C0">
        <w:rPr>
          <w:rFonts w:asciiTheme="minorHAnsi" w:hAnsiTheme="minorHAnsi" w:cstheme="minorHAnsi"/>
          <w:bCs/>
          <w:kern w:val="1"/>
          <w:lang w:eastAsia="hi-IN" w:bidi="hi-IN"/>
        </w:rPr>
        <w:t>statutory</w:t>
      </w:r>
      <w:r>
        <w:rPr>
          <w:rFonts w:asciiTheme="minorHAnsi" w:hAnsiTheme="minorHAnsi" w:cstheme="minorHAnsi"/>
          <w:bCs/>
          <w:kern w:val="1"/>
          <w:lang w:eastAsia="hi-IN" w:bidi="hi-IN"/>
        </w:rPr>
        <w:t xml:space="preserve"> mission</w:t>
      </w:r>
    </w:p>
    <w:p w14:paraId="4354ECE9" w14:textId="05E33C8F" w:rsidR="00E015ED" w:rsidRDefault="00E015ED" w:rsidP="00E015ED">
      <w:pPr>
        <w:pStyle w:val="Header"/>
        <w:widowControl w:val="0"/>
        <w:numPr>
          <w:ilvl w:val="0"/>
          <w:numId w:val="20"/>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Increase OSHA’s ability to identify emerging hazards</w:t>
      </w:r>
    </w:p>
    <w:p w14:paraId="7996F7FD" w14:textId="141ECD9D" w:rsidR="00E015ED" w:rsidRDefault="00AE47C0" w:rsidP="00E015ED">
      <w:pPr>
        <w:pStyle w:val="Header"/>
        <w:widowControl w:val="0"/>
        <w:numPr>
          <w:ilvl w:val="0"/>
          <w:numId w:val="20"/>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Increase</w:t>
      </w:r>
      <w:r w:rsidR="00E015ED">
        <w:rPr>
          <w:rFonts w:asciiTheme="minorHAnsi" w:hAnsiTheme="minorHAnsi" w:cstheme="minorHAnsi"/>
          <w:bCs/>
          <w:kern w:val="1"/>
          <w:lang w:eastAsia="hi-IN" w:bidi="hi-IN"/>
        </w:rPr>
        <w:t xml:space="preserve"> OSHA’s effectiveness and efficiency</w:t>
      </w:r>
    </w:p>
    <w:p w14:paraId="1C4441C0" w14:textId="77E8A4D3" w:rsidR="00E015ED" w:rsidRDefault="00E015ED" w:rsidP="00E015ED">
      <w:pPr>
        <w:pStyle w:val="Header"/>
        <w:widowControl w:val="0"/>
        <w:numPr>
          <w:ilvl w:val="0"/>
          <w:numId w:val="20"/>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Improve OSHA’s ability to identify the high-risk workplaces </w:t>
      </w:r>
    </w:p>
    <w:p w14:paraId="3308242B" w14:textId="75D16FAD" w:rsidR="00AE47C0" w:rsidRDefault="00AE47C0" w:rsidP="00E015ED">
      <w:pPr>
        <w:pStyle w:val="Header"/>
        <w:widowControl w:val="0"/>
        <w:numPr>
          <w:ilvl w:val="0"/>
          <w:numId w:val="20"/>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Improve employers’ ability to prevent workplace injuries and illnesses</w:t>
      </w:r>
    </w:p>
    <w:p w14:paraId="12413584" w14:textId="36C022F9" w:rsidR="00AE47C0" w:rsidRDefault="00AE47C0" w:rsidP="00E015ED">
      <w:pPr>
        <w:pStyle w:val="Header"/>
        <w:widowControl w:val="0"/>
        <w:numPr>
          <w:ilvl w:val="0"/>
          <w:numId w:val="20"/>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Provide complete information to job seekers</w:t>
      </w:r>
    </w:p>
    <w:p w14:paraId="040A8533" w14:textId="7EB6407F" w:rsidR="00AE47C0" w:rsidRDefault="00AE47C0" w:rsidP="00E015ED">
      <w:pPr>
        <w:pStyle w:val="Header"/>
        <w:widowControl w:val="0"/>
        <w:numPr>
          <w:ilvl w:val="0"/>
          <w:numId w:val="20"/>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Improve research on the distribution and determinant of workplace injuries</w:t>
      </w:r>
    </w:p>
    <w:p w14:paraId="30D543B2" w14:textId="5FE72B84" w:rsidR="00AE47C0" w:rsidRDefault="00AE47C0" w:rsidP="00E015ED">
      <w:pPr>
        <w:pStyle w:val="Header"/>
        <w:widowControl w:val="0"/>
        <w:numPr>
          <w:ilvl w:val="0"/>
          <w:numId w:val="20"/>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Increase public-health information for public health agencies</w:t>
      </w:r>
    </w:p>
    <w:p w14:paraId="427D3FE5" w14:textId="023C8238" w:rsidR="00AE47C0" w:rsidRDefault="00AE47C0" w:rsidP="00E015ED">
      <w:pPr>
        <w:pStyle w:val="Header"/>
        <w:widowControl w:val="0"/>
        <w:numPr>
          <w:ilvl w:val="0"/>
          <w:numId w:val="20"/>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Support private sector outreach</w:t>
      </w:r>
    </w:p>
    <w:p w14:paraId="665C4587" w14:textId="7CE44C2B" w:rsidR="00AE47C0" w:rsidRDefault="00AE47C0" w:rsidP="00AE47C0">
      <w:pPr>
        <w:pStyle w:val="Header"/>
        <w:widowControl w:val="0"/>
        <w:tabs>
          <w:tab w:val="clear" w:pos="4680"/>
          <w:tab w:val="clear" w:pos="9360"/>
        </w:tabs>
        <w:suppressAutoHyphens/>
        <w:jc w:val="both"/>
        <w:rPr>
          <w:rFonts w:asciiTheme="minorHAnsi" w:hAnsiTheme="minorHAnsi" w:cstheme="minorHAnsi"/>
          <w:bCs/>
          <w:kern w:val="1"/>
          <w:lang w:eastAsia="hi-IN" w:bidi="hi-IN"/>
        </w:rPr>
      </w:pPr>
    </w:p>
    <w:p w14:paraId="5D4B15B0" w14:textId="09A3BE35" w:rsidR="00AE47C0" w:rsidRDefault="00AE47C0" w:rsidP="00AE47C0">
      <w:pPr>
        <w:pStyle w:val="Header"/>
        <w:widowControl w:val="0"/>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OHSA currently estimated the total annual economic cost of implementation of this rule to be $4.3 million.  Of this amount, $3.9 million for the public sector and $1.2 million for OSHA to design and build the electronic system.  OSHA has estimated the annual cost for affected establishment with 100+ employees to be $81</w:t>
      </w:r>
      <w:r w:rsidR="007466A8">
        <w:rPr>
          <w:rFonts w:asciiTheme="minorHAnsi" w:hAnsiTheme="minorHAnsi" w:cstheme="minorHAnsi"/>
          <w:bCs/>
          <w:kern w:val="1"/>
          <w:lang w:eastAsia="hi-IN" w:bidi="hi-IN"/>
        </w:rPr>
        <w:t xml:space="preserve">, and that the annual benefits will outweigh the annual costs.  </w:t>
      </w:r>
      <w:r>
        <w:rPr>
          <w:rFonts w:asciiTheme="minorHAnsi" w:hAnsiTheme="minorHAnsi" w:cstheme="minorHAnsi"/>
          <w:bCs/>
          <w:kern w:val="1"/>
          <w:lang w:eastAsia="hi-IN" w:bidi="hi-IN"/>
        </w:rPr>
        <w:t xml:space="preserve">  OSHA expects 720,000 </w:t>
      </w:r>
      <w:r w:rsidR="007466A8">
        <w:rPr>
          <w:rFonts w:asciiTheme="minorHAnsi" w:hAnsiTheme="minorHAnsi" w:cstheme="minorHAnsi"/>
          <w:bCs/>
          <w:kern w:val="1"/>
          <w:lang w:eastAsia="hi-IN" w:bidi="hi-IN"/>
        </w:rPr>
        <w:t>injury</w:t>
      </w:r>
      <w:r>
        <w:rPr>
          <w:rFonts w:asciiTheme="minorHAnsi" w:hAnsiTheme="minorHAnsi" w:cstheme="minorHAnsi"/>
          <w:bCs/>
          <w:kern w:val="1"/>
          <w:lang w:eastAsia="hi-IN" w:bidi="hi-IN"/>
        </w:rPr>
        <w:t xml:space="preserve"> and illness cases to be submitted</w:t>
      </w:r>
      <w:r w:rsidR="007466A8">
        <w:rPr>
          <w:rFonts w:asciiTheme="minorHAnsi" w:hAnsiTheme="minorHAnsi" w:cstheme="minorHAnsi"/>
          <w:bCs/>
          <w:kern w:val="1"/>
          <w:lang w:eastAsia="hi-IN" w:bidi="hi-IN"/>
        </w:rPr>
        <w:t>.</w:t>
      </w:r>
    </w:p>
    <w:p w14:paraId="7F42A610" w14:textId="77777777" w:rsidR="00E015ED" w:rsidRPr="00AB56D6" w:rsidRDefault="00E015ED" w:rsidP="00E015ED">
      <w:pPr>
        <w:pStyle w:val="Header"/>
        <w:widowControl w:val="0"/>
        <w:tabs>
          <w:tab w:val="clear" w:pos="4680"/>
          <w:tab w:val="clear" w:pos="9360"/>
        </w:tabs>
        <w:suppressAutoHyphens/>
        <w:jc w:val="both"/>
        <w:rPr>
          <w:rFonts w:asciiTheme="minorHAnsi" w:hAnsiTheme="minorHAnsi" w:cstheme="minorHAnsi"/>
          <w:bCs/>
          <w:kern w:val="1"/>
          <w:lang w:eastAsia="hi-IN" w:bidi="hi-IN"/>
        </w:rPr>
      </w:pPr>
    </w:p>
    <w:p w14:paraId="04C5CF80" w14:textId="39917133" w:rsidR="00AB56D6" w:rsidRDefault="007466A8" w:rsidP="00367D20">
      <w:pPr>
        <w:pStyle w:val="Header"/>
        <w:widowControl w:val="0"/>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OSHA is proposing to not collect employee names from the Form 300/301 and plans to publish the information only after identifying and removing information that identifies an individual directly.</w:t>
      </w:r>
    </w:p>
    <w:p w14:paraId="6BB707D6" w14:textId="77777777" w:rsidR="00AB56D6" w:rsidRDefault="00AB56D6" w:rsidP="00367D20">
      <w:pPr>
        <w:pStyle w:val="Header"/>
        <w:widowControl w:val="0"/>
        <w:tabs>
          <w:tab w:val="clear" w:pos="4680"/>
          <w:tab w:val="clear" w:pos="9360"/>
        </w:tabs>
        <w:suppressAutoHyphens/>
        <w:jc w:val="both"/>
        <w:rPr>
          <w:rFonts w:asciiTheme="minorHAnsi" w:hAnsiTheme="minorHAnsi" w:cstheme="minorHAnsi"/>
          <w:bCs/>
          <w:kern w:val="1"/>
          <w:lang w:eastAsia="hi-IN" w:bidi="hi-IN"/>
        </w:rPr>
      </w:pPr>
    </w:p>
    <w:p w14:paraId="00F558C8" w14:textId="77777777" w:rsidR="00177D67" w:rsidRPr="00177D67" w:rsidRDefault="00177D67" w:rsidP="008E4243">
      <w:pPr>
        <w:pStyle w:val="Header"/>
        <w:widowControl w:val="0"/>
        <w:tabs>
          <w:tab w:val="clear" w:pos="4680"/>
          <w:tab w:val="clear" w:pos="9360"/>
        </w:tabs>
        <w:suppressAutoHyphens/>
        <w:jc w:val="both"/>
        <w:rPr>
          <w:rFonts w:asciiTheme="minorHAnsi" w:hAnsiTheme="minorHAnsi" w:cstheme="minorHAnsi"/>
          <w:bCs/>
          <w:kern w:val="1"/>
          <w:u w:val="single"/>
          <w:lang w:eastAsia="hi-IN" w:bidi="hi-IN"/>
        </w:rPr>
      </w:pPr>
      <w:r>
        <w:rPr>
          <w:rFonts w:asciiTheme="minorHAnsi" w:hAnsiTheme="minorHAnsi" w:cstheme="minorHAnsi"/>
          <w:bCs/>
          <w:kern w:val="1"/>
          <w:u w:val="single"/>
          <w:lang w:eastAsia="hi-IN" w:bidi="hi-IN"/>
        </w:rPr>
        <w:t>Questions and Answers</w:t>
      </w:r>
    </w:p>
    <w:p w14:paraId="12F71492" w14:textId="2BDCE627" w:rsidR="00B1772E" w:rsidRDefault="00B1772E" w:rsidP="008E4243">
      <w:pPr>
        <w:pStyle w:val="Header"/>
        <w:widowControl w:val="0"/>
        <w:tabs>
          <w:tab w:val="clear" w:pos="4680"/>
          <w:tab w:val="clear" w:pos="9360"/>
        </w:tabs>
        <w:suppressAutoHyphens/>
        <w:jc w:val="both"/>
        <w:rPr>
          <w:rFonts w:asciiTheme="minorHAnsi" w:hAnsiTheme="minorHAnsi" w:cstheme="minorHAnsi"/>
          <w:bCs/>
          <w:kern w:val="1"/>
          <w:lang w:eastAsia="hi-IN" w:bidi="hi-IN"/>
        </w:rPr>
      </w:pPr>
    </w:p>
    <w:p w14:paraId="54763A16" w14:textId="717760D4" w:rsidR="00B1772E" w:rsidRDefault="00B1772E" w:rsidP="008E4243">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r w:rsidRPr="004E5A69">
        <w:rPr>
          <w:rFonts w:asciiTheme="minorHAnsi" w:hAnsiTheme="minorHAnsi" w:cstheme="minorHAnsi"/>
          <w:b/>
          <w:kern w:val="1"/>
          <w:lang w:eastAsia="hi-IN" w:bidi="hi-IN"/>
        </w:rPr>
        <w:t>Q1:</w:t>
      </w:r>
      <w:r>
        <w:rPr>
          <w:rFonts w:asciiTheme="minorHAnsi" w:hAnsiTheme="minorHAnsi" w:cstheme="minorHAnsi"/>
          <w:bCs/>
          <w:kern w:val="1"/>
          <w:lang w:eastAsia="hi-IN" w:bidi="hi-IN"/>
        </w:rPr>
        <w:tab/>
      </w:r>
      <w:r w:rsidR="00346CD3">
        <w:rPr>
          <w:rFonts w:asciiTheme="minorHAnsi" w:hAnsiTheme="minorHAnsi" w:cstheme="minorHAnsi"/>
          <w:bCs/>
          <w:kern w:val="1"/>
          <w:lang w:eastAsia="hi-IN" w:bidi="hi-IN"/>
        </w:rPr>
        <w:t>A few issues include p</w:t>
      </w:r>
      <w:r w:rsidR="007466A8">
        <w:rPr>
          <w:rFonts w:asciiTheme="minorHAnsi" w:hAnsiTheme="minorHAnsi" w:cstheme="minorHAnsi"/>
          <w:bCs/>
          <w:kern w:val="1"/>
          <w:lang w:eastAsia="hi-IN" w:bidi="hi-IN"/>
        </w:rPr>
        <w:t xml:space="preserve">rivacy and the misuse of data </w:t>
      </w:r>
      <w:r w:rsidR="00346CD3">
        <w:rPr>
          <w:rFonts w:asciiTheme="minorHAnsi" w:hAnsiTheme="minorHAnsi" w:cstheme="minorHAnsi"/>
          <w:bCs/>
          <w:kern w:val="1"/>
          <w:lang w:eastAsia="hi-IN" w:bidi="hi-IN"/>
        </w:rPr>
        <w:t xml:space="preserve">that </w:t>
      </w:r>
      <w:r w:rsidR="007466A8">
        <w:rPr>
          <w:rFonts w:asciiTheme="minorHAnsi" w:hAnsiTheme="minorHAnsi" w:cstheme="minorHAnsi"/>
          <w:bCs/>
          <w:kern w:val="1"/>
          <w:lang w:eastAsia="hi-IN" w:bidi="hi-IN"/>
        </w:rPr>
        <w:t xml:space="preserve">can make a workplace appear </w:t>
      </w:r>
      <w:r w:rsidR="00346CD3">
        <w:rPr>
          <w:rFonts w:asciiTheme="minorHAnsi" w:hAnsiTheme="minorHAnsi" w:cstheme="minorHAnsi"/>
          <w:bCs/>
          <w:kern w:val="1"/>
          <w:lang w:eastAsia="hi-IN" w:bidi="hi-IN"/>
        </w:rPr>
        <w:t>more dangerous</w:t>
      </w:r>
      <w:r w:rsidR="007466A8">
        <w:rPr>
          <w:rFonts w:asciiTheme="minorHAnsi" w:hAnsiTheme="minorHAnsi" w:cstheme="minorHAnsi"/>
          <w:bCs/>
          <w:kern w:val="1"/>
          <w:lang w:eastAsia="hi-IN" w:bidi="hi-IN"/>
        </w:rPr>
        <w:t xml:space="preserve"> than they really are. </w:t>
      </w:r>
      <w:r w:rsidR="00346CD3">
        <w:rPr>
          <w:rFonts w:asciiTheme="minorHAnsi" w:hAnsiTheme="minorHAnsi" w:cstheme="minorHAnsi"/>
          <w:bCs/>
          <w:kern w:val="1"/>
          <w:lang w:eastAsia="hi-IN" w:bidi="hi-IN"/>
        </w:rPr>
        <w:t xml:space="preserve">There are also concerns for industries with falling </w:t>
      </w:r>
      <w:r w:rsidR="00346CD3">
        <w:rPr>
          <w:rFonts w:asciiTheme="minorHAnsi" w:hAnsiTheme="minorHAnsi" w:cstheme="minorHAnsi"/>
          <w:bCs/>
          <w:kern w:val="1"/>
          <w:lang w:eastAsia="hi-IN" w:bidi="hi-IN"/>
        </w:rPr>
        <w:lastRenderedPageBreak/>
        <w:t>injuries and illness rate still being included in the reporting rules. Where is this rule different than the rule that was adopted in 2016</w:t>
      </w:r>
      <w:r w:rsidR="0081357D">
        <w:rPr>
          <w:rFonts w:asciiTheme="minorHAnsi" w:hAnsiTheme="minorHAnsi" w:cstheme="minorHAnsi"/>
          <w:bCs/>
          <w:kern w:val="1"/>
          <w:lang w:eastAsia="hi-IN" w:bidi="hi-IN"/>
        </w:rPr>
        <w:t>?</w:t>
      </w:r>
    </w:p>
    <w:p w14:paraId="6F1D5394" w14:textId="531C5352" w:rsidR="0081357D" w:rsidRDefault="0081357D" w:rsidP="008E4243">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p>
    <w:p w14:paraId="00B542B1" w14:textId="2B1A2917" w:rsidR="0081357D" w:rsidRDefault="0081357D" w:rsidP="008E4243">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r w:rsidRPr="004E5A69">
        <w:rPr>
          <w:rFonts w:asciiTheme="minorHAnsi" w:hAnsiTheme="minorHAnsi" w:cstheme="minorHAnsi"/>
          <w:b/>
          <w:kern w:val="1"/>
          <w:lang w:eastAsia="hi-IN" w:bidi="hi-IN"/>
        </w:rPr>
        <w:t>A1:</w:t>
      </w:r>
      <w:r>
        <w:rPr>
          <w:rFonts w:asciiTheme="minorHAnsi" w:hAnsiTheme="minorHAnsi" w:cstheme="minorHAnsi"/>
          <w:bCs/>
          <w:kern w:val="1"/>
          <w:lang w:eastAsia="hi-IN" w:bidi="hi-IN"/>
        </w:rPr>
        <w:tab/>
      </w:r>
      <w:r w:rsidR="00346CD3">
        <w:rPr>
          <w:rFonts w:asciiTheme="minorHAnsi" w:hAnsiTheme="minorHAnsi" w:cstheme="minorHAnsi"/>
          <w:bCs/>
          <w:kern w:val="1"/>
          <w:lang w:eastAsia="hi-IN" w:bidi="hi-IN"/>
        </w:rPr>
        <w:t xml:space="preserve">One of the rules we are </w:t>
      </w:r>
      <w:r w:rsidR="00A4632D">
        <w:rPr>
          <w:rFonts w:asciiTheme="minorHAnsi" w:hAnsiTheme="minorHAnsi" w:cstheme="minorHAnsi"/>
          <w:bCs/>
          <w:kern w:val="1"/>
          <w:lang w:eastAsia="hi-IN" w:bidi="hi-IN"/>
        </w:rPr>
        <w:t xml:space="preserve">asking for </w:t>
      </w:r>
      <w:r w:rsidR="00346CD3">
        <w:rPr>
          <w:rFonts w:asciiTheme="minorHAnsi" w:hAnsiTheme="minorHAnsi" w:cstheme="minorHAnsi"/>
          <w:bCs/>
          <w:kern w:val="1"/>
          <w:lang w:eastAsia="hi-IN" w:bidi="hi-IN"/>
        </w:rPr>
        <w:t xml:space="preserve">comment on is establishments with 250+ employees, </w:t>
      </w:r>
      <w:r w:rsidR="006A69D8">
        <w:rPr>
          <w:rFonts w:asciiTheme="minorHAnsi" w:hAnsiTheme="minorHAnsi" w:cstheme="minorHAnsi"/>
          <w:bCs/>
          <w:kern w:val="1"/>
          <w:lang w:eastAsia="hi-IN" w:bidi="hi-IN"/>
        </w:rPr>
        <w:t>not in a high-risk industry, will no longer be required to electronically submit recordkeeping to OSHA</w:t>
      </w:r>
      <w:r w:rsidR="00D845C1">
        <w:rPr>
          <w:rFonts w:asciiTheme="minorHAnsi" w:hAnsiTheme="minorHAnsi" w:cstheme="minorHAnsi"/>
          <w:bCs/>
          <w:kern w:val="1"/>
          <w:lang w:eastAsia="hi-IN" w:bidi="hi-IN"/>
        </w:rPr>
        <w:t>.</w:t>
      </w:r>
      <w:r w:rsidR="006A69D8">
        <w:rPr>
          <w:rFonts w:asciiTheme="minorHAnsi" w:hAnsiTheme="minorHAnsi" w:cstheme="minorHAnsi"/>
          <w:bCs/>
          <w:kern w:val="1"/>
          <w:lang w:eastAsia="hi-IN" w:bidi="hi-IN"/>
        </w:rPr>
        <w:t xml:space="preserve"> Other than that, it is going back to what was previously in-place. </w:t>
      </w:r>
    </w:p>
    <w:p w14:paraId="0BF6D50F" w14:textId="17584850" w:rsidR="0081357D" w:rsidRDefault="0081357D" w:rsidP="008E4243">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p>
    <w:p w14:paraId="30DAF0D1" w14:textId="774A7AA1" w:rsidR="0081357D" w:rsidRDefault="0081357D" w:rsidP="008E4243">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r w:rsidRPr="004E5A69">
        <w:rPr>
          <w:rFonts w:asciiTheme="minorHAnsi" w:hAnsiTheme="minorHAnsi" w:cstheme="minorHAnsi"/>
          <w:b/>
          <w:kern w:val="1"/>
          <w:lang w:eastAsia="hi-IN" w:bidi="hi-IN"/>
        </w:rPr>
        <w:t>Q2:</w:t>
      </w:r>
      <w:r>
        <w:rPr>
          <w:rFonts w:asciiTheme="minorHAnsi" w:hAnsiTheme="minorHAnsi" w:cstheme="minorHAnsi"/>
          <w:bCs/>
          <w:kern w:val="1"/>
          <w:lang w:eastAsia="hi-IN" w:bidi="hi-IN"/>
        </w:rPr>
        <w:tab/>
      </w:r>
      <w:r w:rsidR="009A6D96">
        <w:rPr>
          <w:rFonts w:asciiTheme="minorHAnsi" w:hAnsiTheme="minorHAnsi" w:cstheme="minorHAnsi"/>
          <w:bCs/>
          <w:kern w:val="1"/>
          <w:lang w:eastAsia="hi-IN" w:bidi="hi-IN"/>
        </w:rPr>
        <w:t>With regards to the perceived benefits to the agency, have you thought about how the benefits already exist under the rule with the 300A data</w:t>
      </w:r>
      <w:r w:rsidR="00445F8A">
        <w:rPr>
          <w:rFonts w:asciiTheme="minorHAnsi" w:hAnsiTheme="minorHAnsi" w:cstheme="minorHAnsi"/>
          <w:bCs/>
          <w:kern w:val="1"/>
          <w:lang w:eastAsia="hi-IN" w:bidi="hi-IN"/>
        </w:rPr>
        <w:t>?</w:t>
      </w:r>
    </w:p>
    <w:p w14:paraId="2811382B" w14:textId="37A48F4E" w:rsidR="00456F5F" w:rsidRDefault="00456F5F" w:rsidP="008E4243">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p>
    <w:p w14:paraId="3F1A7A54" w14:textId="723A77D3" w:rsidR="00456F5F" w:rsidRDefault="00456F5F" w:rsidP="008E4243">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r w:rsidRPr="004E5A69">
        <w:rPr>
          <w:rFonts w:asciiTheme="minorHAnsi" w:hAnsiTheme="minorHAnsi" w:cstheme="minorHAnsi"/>
          <w:b/>
          <w:kern w:val="1"/>
          <w:lang w:eastAsia="hi-IN" w:bidi="hi-IN"/>
        </w:rPr>
        <w:t>A2:</w:t>
      </w:r>
      <w:r>
        <w:rPr>
          <w:rFonts w:asciiTheme="minorHAnsi" w:hAnsiTheme="minorHAnsi" w:cstheme="minorHAnsi"/>
          <w:bCs/>
          <w:kern w:val="1"/>
          <w:lang w:eastAsia="hi-IN" w:bidi="hi-IN"/>
        </w:rPr>
        <w:tab/>
      </w:r>
      <w:r w:rsidR="009A6D96">
        <w:rPr>
          <w:rFonts w:asciiTheme="minorHAnsi" w:hAnsiTheme="minorHAnsi" w:cstheme="minorHAnsi"/>
          <w:bCs/>
          <w:kern w:val="1"/>
          <w:lang w:eastAsia="hi-IN" w:bidi="hi-IN"/>
        </w:rPr>
        <w:t xml:space="preserve">We are looking at this </w:t>
      </w:r>
      <w:r w:rsidR="00A4632D">
        <w:rPr>
          <w:rFonts w:asciiTheme="minorHAnsi" w:hAnsiTheme="minorHAnsi" w:cstheme="minorHAnsi"/>
          <w:bCs/>
          <w:kern w:val="1"/>
          <w:lang w:eastAsia="hi-IN" w:bidi="hi-IN"/>
        </w:rPr>
        <w:t>as</w:t>
      </w:r>
      <w:r w:rsidR="009A6D96">
        <w:rPr>
          <w:rFonts w:asciiTheme="minorHAnsi" w:hAnsiTheme="minorHAnsi" w:cstheme="minorHAnsi"/>
          <w:bCs/>
          <w:kern w:val="1"/>
          <w:lang w:eastAsia="hi-IN" w:bidi="hi-IN"/>
        </w:rPr>
        <w:t xml:space="preserve"> being additional and insightful information that could help the agency improve availability and transparency</w:t>
      </w:r>
      <w:r w:rsidR="002F5D71">
        <w:rPr>
          <w:rFonts w:asciiTheme="minorHAnsi" w:hAnsiTheme="minorHAnsi" w:cstheme="minorHAnsi"/>
          <w:bCs/>
          <w:kern w:val="1"/>
          <w:lang w:eastAsia="hi-IN" w:bidi="hi-IN"/>
        </w:rPr>
        <w:t>.</w:t>
      </w:r>
      <w:r w:rsidR="009A6D96">
        <w:rPr>
          <w:rFonts w:asciiTheme="minorHAnsi" w:hAnsiTheme="minorHAnsi" w:cstheme="minorHAnsi"/>
          <w:bCs/>
          <w:kern w:val="1"/>
          <w:lang w:eastAsia="hi-IN" w:bidi="hi-IN"/>
        </w:rPr>
        <w:t xml:space="preserve"> We are taking steps to make sure the information we receive will be respected. </w:t>
      </w:r>
      <w:r w:rsidR="002F5D71">
        <w:rPr>
          <w:rFonts w:asciiTheme="minorHAnsi" w:hAnsiTheme="minorHAnsi" w:cstheme="minorHAnsi"/>
          <w:bCs/>
          <w:kern w:val="1"/>
          <w:lang w:eastAsia="hi-IN" w:bidi="hi-IN"/>
        </w:rPr>
        <w:t xml:space="preserve"> </w:t>
      </w:r>
      <w:r w:rsidR="00445F8A">
        <w:rPr>
          <w:rFonts w:asciiTheme="minorHAnsi" w:hAnsiTheme="minorHAnsi" w:cstheme="minorHAnsi"/>
          <w:bCs/>
          <w:kern w:val="1"/>
          <w:lang w:eastAsia="hi-IN" w:bidi="hi-IN"/>
        </w:rPr>
        <w:t xml:space="preserve"> </w:t>
      </w:r>
      <w:r w:rsidR="009A6D96">
        <w:rPr>
          <w:rFonts w:asciiTheme="minorHAnsi" w:hAnsiTheme="minorHAnsi" w:cstheme="minorHAnsi"/>
          <w:bCs/>
          <w:kern w:val="1"/>
          <w:lang w:eastAsia="hi-IN" w:bidi="hi-IN"/>
        </w:rPr>
        <w:t>It is described in the preamble.</w:t>
      </w:r>
    </w:p>
    <w:p w14:paraId="49091C0F" w14:textId="7D863C85" w:rsidR="007466A8" w:rsidRDefault="007466A8" w:rsidP="008E4243">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p>
    <w:p w14:paraId="408E7AD2" w14:textId="78271813" w:rsidR="009A6D96" w:rsidRDefault="009A6D96" w:rsidP="009A6D96">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r w:rsidRPr="004E5A69">
        <w:rPr>
          <w:rFonts w:asciiTheme="minorHAnsi" w:hAnsiTheme="minorHAnsi" w:cstheme="minorHAnsi"/>
          <w:b/>
          <w:kern w:val="1"/>
          <w:lang w:eastAsia="hi-IN" w:bidi="hi-IN"/>
        </w:rPr>
        <w:t>Q</w:t>
      </w:r>
      <w:r>
        <w:rPr>
          <w:rFonts w:asciiTheme="minorHAnsi" w:hAnsiTheme="minorHAnsi" w:cstheme="minorHAnsi"/>
          <w:b/>
          <w:kern w:val="1"/>
          <w:lang w:eastAsia="hi-IN" w:bidi="hi-IN"/>
        </w:rPr>
        <w:t>3</w:t>
      </w:r>
      <w:r w:rsidRPr="004E5A69">
        <w:rPr>
          <w:rFonts w:asciiTheme="minorHAnsi" w:hAnsiTheme="minorHAnsi" w:cstheme="minorHAnsi"/>
          <w:b/>
          <w:kern w:val="1"/>
          <w:lang w:eastAsia="hi-IN" w:bidi="hi-IN"/>
        </w:rPr>
        <w:t>:</w:t>
      </w:r>
      <w:r>
        <w:rPr>
          <w:rFonts w:asciiTheme="minorHAnsi" w:hAnsiTheme="minorHAnsi" w:cstheme="minorHAnsi"/>
          <w:bCs/>
          <w:kern w:val="1"/>
          <w:lang w:eastAsia="hi-IN" w:bidi="hi-IN"/>
        </w:rPr>
        <w:tab/>
        <w:t>Will this data be used for inspection targeting?</w:t>
      </w:r>
    </w:p>
    <w:p w14:paraId="350A9871" w14:textId="77777777" w:rsidR="009A6D96" w:rsidRDefault="009A6D96" w:rsidP="009A6D96">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p>
    <w:p w14:paraId="64599D00" w14:textId="5CE8F293" w:rsidR="009A6D96" w:rsidRDefault="009A6D96" w:rsidP="009A6D96">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r w:rsidRPr="004E5A69">
        <w:rPr>
          <w:rFonts w:asciiTheme="minorHAnsi" w:hAnsiTheme="minorHAnsi" w:cstheme="minorHAnsi"/>
          <w:b/>
          <w:kern w:val="1"/>
          <w:lang w:eastAsia="hi-IN" w:bidi="hi-IN"/>
        </w:rPr>
        <w:t>A</w:t>
      </w:r>
      <w:r>
        <w:rPr>
          <w:rFonts w:asciiTheme="minorHAnsi" w:hAnsiTheme="minorHAnsi" w:cstheme="minorHAnsi"/>
          <w:b/>
          <w:kern w:val="1"/>
          <w:lang w:eastAsia="hi-IN" w:bidi="hi-IN"/>
        </w:rPr>
        <w:t>3</w:t>
      </w:r>
      <w:r w:rsidRPr="004E5A69">
        <w:rPr>
          <w:rFonts w:asciiTheme="minorHAnsi" w:hAnsiTheme="minorHAnsi" w:cstheme="minorHAnsi"/>
          <w:b/>
          <w:kern w:val="1"/>
          <w:lang w:eastAsia="hi-IN" w:bidi="hi-IN"/>
        </w:rPr>
        <w:t>:</w:t>
      </w:r>
      <w:r>
        <w:rPr>
          <w:rFonts w:asciiTheme="minorHAnsi" w:hAnsiTheme="minorHAnsi" w:cstheme="minorHAnsi"/>
          <w:bCs/>
          <w:kern w:val="1"/>
          <w:lang w:eastAsia="hi-IN" w:bidi="hi-IN"/>
        </w:rPr>
        <w:tab/>
        <w:t xml:space="preserve">We are in the process of looking at potential revisions to our construction targeting model. </w:t>
      </w:r>
    </w:p>
    <w:p w14:paraId="7286EBD5" w14:textId="0E3D6508" w:rsidR="009A6D96" w:rsidRDefault="009A6D96" w:rsidP="009A6D96">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   </w:t>
      </w:r>
    </w:p>
    <w:p w14:paraId="0C0D8C97" w14:textId="2A8D0A6A" w:rsidR="009A6D96" w:rsidRDefault="009A6D96" w:rsidP="009A6D96">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r w:rsidRPr="004E5A69">
        <w:rPr>
          <w:rFonts w:asciiTheme="minorHAnsi" w:hAnsiTheme="minorHAnsi" w:cstheme="minorHAnsi"/>
          <w:b/>
          <w:kern w:val="1"/>
          <w:lang w:eastAsia="hi-IN" w:bidi="hi-IN"/>
        </w:rPr>
        <w:t>Q</w:t>
      </w:r>
      <w:r>
        <w:rPr>
          <w:rFonts w:asciiTheme="minorHAnsi" w:hAnsiTheme="minorHAnsi" w:cstheme="minorHAnsi"/>
          <w:b/>
          <w:kern w:val="1"/>
          <w:lang w:eastAsia="hi-IN" w:bidi="hi-IN"/>
        </w:rPr>
        <w:t>4</w:t>
      </w:r>
      <w:r w:rsidRPr="004E5A69">
        <w:rPr>
          <w:rFonts w:asciiTheme="minorHAnsi" w:hAnsiTheme="minorHAnsi" w:cstheme="minorHAnsi"/>
          <w:b/>
          <w:kern w:val="1"/>
          <w:lang w:eastAsia="hi-IN" w:bidi="hi-IN"/>
        </w:rPr>
        <w:t>:</w:t>
      </w:r>
      <w:r>
        <w:rPr>
          <w:rFonts w:asciiTheme="minorHAnsi" w:hAnsiTheme="minorHAnsi" w:cstheme="minorHAnsi"/>
          <w:bCs/>
          <w:kern w:val="1"/>
          <w:lang w:eastAsia="hi-IN" w:bidi="hi-IN"/>
        </w:rPr>
        <w:tab/>
        <w:t>Is OSHA planning to publish employer-specific information for the employers who are required to submit just the 300</w:t>
      </w:r>
      <w:r w:rsidR="00A87320">
        <w:rPr>
          <w:rFonts w:asciiTheme="minorHAnsi" w:hAnsiTheme="minorHAnsi" w:cstheme="minorHAnsi"/>
          <w:bCs/>
          <w:kern w:val="1"/>
          <w:lang w:eastAsia="hi-IN" w:bidi="hi-IN"/>
        </w:rPr>
        <w:t>A Form</w:t>
      </w:r>
      <w:r>
        <w:rPr>
          <w:rFonts w:asciiTheme="minorHAnsi" w:hAnsiTheme="minorHAnsi" w:cstheme="minorHAnsi"/>
          <w:bCs/>
          <w:kern w:val="1"/>
          <w:lang w:eastAsia="hi-IN" w:bidi="hi-IN"/>
        </w:rPr>
        <w:t>?</w:t>
      </w:r>
    </w:p>
    <w:p w14:paraId="7ED7264A" w14:textId="77777777" w:rsidR="009A6D96" w:rsidRDefault="009A6D96" w:rsidP="009A6D96">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p>
    <w:p w14:paraId="21CCA8B0" w14:textId="2EC475F2" w:rsidR="007466A8" w:rsidRPr="00A87320" w:rsidRDefault="009A6D96" w:rsidP="009A6D96">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r w:rsidRPr="004E5A69">
        <w:rPr>
          <w:rFonts w:asciiTheme="minorHAnsi" w:hAnsiTheme="minorHAnsi" w:cstheme="minorHAnsi"/>
          <w:b/>
          <w:kern w:val="1"/>
          <w:lang w:eastAsia="hi-IN" w:bidi="hi-IN"/>
        </w:rPr>
        <w:t>A</w:t>
      </w:r>
      <w:r>
        <w:rPr>
          <w:rFonts w:asciiTheme="minorHAnsi" w:hAnsiTheme="minorHAnsi" w:cstheme="minorHAnsi"/>
          <w:b/>
          <w:kern w:val="1"/>
          <w:lang w:eastAsia="hi-IN" w:bidi="hi-IN"/>
        </w:rPr>
        <w:t>4</w:t>
      </w:r>
      <w:r w:rsidRPr="004E5A69">
        <w:rPr>
          <w:rFonts w:asciiTheme="minorHAnsi" w:hAnsiTheme="minorHAnsi" w:cstheme="minorHAnsi"/>
          <w:b/>
          <w:kern w:val="1"/>
          <w:lang w:eastAsia="hi-IN" w:bidi="hi-IN"/>
        </w:rPr>
        <w:t>:</w:t>
      </w:r>
      <w:r w:rsidR="00A87320">
        <w:rPr>
          <w:rFonts w:asciiTheme="minorHAnsi" w:hAnsiTheme="minorHAnsi" w:cstheme="minorHAnsi"/>
          <w:b/>
          <w:kern w:val="1"/>
          <w:lang w:eastAsia="hi-IN" w:bidi="hi-IN"/>
        </w:rPr>
        <w:tab/>
      </w:r>
      <w:r w:rsidR="00A87320">
        <w:rPr>
          <w:rFonts w:asciiTheme="minorHAnsi" w:hAnsiTheme="minorHAnsi" w:cstheme="minorHAnsi"/>
          <w:bCs/>
          <w:kern w:val="1"/>
          <w:lang w:eastAsia="hi-IN" w:bidi="hi-IN"/>
        </w:rPr>
        <w:t xml:space="preserve">We post the information that is submitted now for the annual submission. That would be </w:t>
      </w:r>
      <w:r w:rsidR="006876DC">
        <w:rPr>
          <w:rFonts w:asciiTheme="minorHAnsi" w:hAnsiTheme="minorHAnsi" w:cstheme="minorHAnsi"/>
          <w:bCs/>
          <w:kern w:val="1"/>
          <w:lang w:eastAsia="hi-IN" w:bidi="hi-IN"/>
        </w:rPr>
        <w:t xml:space="preserve">something </w:t>
      </w:r>
      <w:r w:rsidR="00A87320">
        <w:rPr>
          <w:rFonts w:asciiTheme="minorHAnsi" w:hAnsiTheme="minorHAnsi" w:cstheme="minorHAnsi"/>
          <w:bCs/>
          <w:kern w:val="1"/>
          <w:lang w:eastAsia="hi-IN" w:bidi="hi-IN"/>
        </w:rPr>
        <w:t>good to comment on.</w:t>
      </w:r>
    </w:p>
    <w:p w14:paraId="420E9E31" w14:textId="3F99CA96" w:rsidR="007466A8" w:rsidRDefault="007466A8" w:rsidP="008E4243">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p>
    <w:p w14:paraId="63DB9CF9" w14:textId="1A016A78" w:rsidR="00A87320" w:rsidRDefault="00A87320" w:rsidP="00A87320">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r w:rsidRPr="004E5A69">
        <w:rPr>
          <w:rFonts w:asciiTheme="minorHAnsi" w:hAnsiTheme="minorHAnsi" w:cstheme="minorHAnsi"/>
          <w:b/>
          <w:kern w:val="1"/>
          <w:lang w:eastAsia="hi-IN" w:bidi="hi-IN"/>
        </w:rPr>
        <w:t>Q</w:t>
      </w:r>
      <w:r>
        <w:rPr>
          <w:rFonts w:asciiTheme="minorHAnsi" w:hAnsiTheme="minorHAnsi" w:cstheme="minorHAnsi"/>
          <w:b/>
          <w:kern w:val="1"/>
          <w:lang w:eastAsia="hi-IN" w:bidi="hi-IN"/>
        </w:rPr>
        <w:t>5</w:t>
      </w:r>
      <w:r w:rsidRPr="004E5A69">
        <w:rPr>
          <w:rFonts w:asciiTheme="minorHAnsi" w:hAnsiTheme="minorHAnsi" w:cstheme="minorHAnsi"/>
          <w:b/>
          <w:kern w:val="1"/>
          <w:lang w:eastAsia="hi-IN" w:bidi="hi-IN"/>
        </w:rPr>
        <w:t>:</w:t>
      </w:r>
      <w:r>
        <w:rPr>
          <w:rFonts w:asciiTheme="minorHAnsi" w:hAnsiTheme="minorHAnsi" w:cstheme="minorHAnsi"/>
          <w:bCs/>
          <w:kern w:val="1"/>
          <w:lang w:eastAsia="hi-IN" w:bidi="hi-IN"/>
        </w:rPr>
        <w:tab/>
      </w:r>
      <w:r w:rsidR="006876DC">
        <w:rPr>
          <w:rFonts w:asciiTheme="minorHAnsi" w:hAnsiTheme="minorHAnsi" w:cstheme="minorHAnsi"/>
          <w:bCs/>
          <w:kern w:val="1"/>
          <w:lang w:eastAsia="hi-IN" w:bidi="hi-IN"/>
        </w:rPr>
        <w:t>How does OSHA intend to conceptualize situations when people are just looking at a number</w:t>
      </w:r>
      <w:r>
        <w:rPr>
          <w:rFonts w:asciiTheme="minorHAnsi" w:hAnsiTheme="minorHAnsi" w:cstheme="minorHAnsi"/>
          <w:bCs/>
          <w:kern w:val="1"/>
          <w:lang w:eastAsia="hi-IN" w:bidi="hi-IN"/>
        </w:rPr>
        <w:t>?</w:t>
      </w:r>
    </w:p>
    <w:p w14:paraId="7B21EE7F" w14:textId="77777777" w:rsidR="00A87320" w:rsidRDefault="00A87320" w:rsidP="00A87320">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p>
    <w:p w14:paraId="09FDACD2" w14:textId="309299B7" w:rsidR="00A87320" w:rsidRPr="006876DC" w:rsidRDefault="00A87320" w:rsidP="00A87320">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r w:rsidRPr="004E5A69">
        <w:rPr>
          <w:rFonts w:asciiTheme="minorHAnsi" w:hAnsiTheme="minorHAnsi" w:cstheme="minorHAnsi"/>
          <w:b/>
          <w:kern w:val="1"/>
          <w:lang w:eastAsia="hi-IN" w:bidi="hi-IN"/>
        </w:rPr>
        <w:t>A</w:t>
      </w:r>
      <w:r>
        <w:rPr>
          <w:rFonts w:asciiTheme="minorHAnsi" w:hAnsiTheme="minorHAnsi" w:cstheme="minorHAnsi"/>
          <w:b/>
          <w:kern w:val="1"/>
          <w:lang w:eastAsia="hi-IN" w:bidi="hi-IN"/>
        </w:rPr>
        <w:t>5</w:t>
      </w:r>
      <w:r w:rsidRPr="004E5A69">
        <w:rPr>
          <w:rFonts w:asciiTheme="minorHAnsi" w:hAnsiTheme="minorHAnsi" w:cstheme="minorHAnsi"/>
          <w:b/>
          <w:kern w:val="1"/>
          <w:lang w:eastAsia="hi-IN" w:bidi="hi-IN"/>
        </w:rPr>
        <w:t>:</w:t>
      </w:r>
      <w:r w:rsidR="006876DC">
        <w:rPr>
          <w:rFonts w:asciiTheme="minorHAnsi" w:hAnsiTheme="minorHAnsi" w:cstheme="minorHAnsi"/>
          <w:b/>
          <w:kern w:val="1"/>
          <w:lang w:eastAsia="hi-IN" w:bidi="hi-IN"/>
        </w:rPr>
        <w:tab/>
      </w:r>
      <w:r w:rsidR="006876DC" w:rsidRPr="006876DC">
        <w:rPr>
          <w:rFonts w:asciiTheme="minorHAnsi" w:hAnsiTheme="minorHAnsi" w:cstheme="minorHAnsi"/>
          <w:bCs/>
          <w:kern w:val="1"/>
          <w:lang w:eastAsia="hi-IN" w:bidi="hi-IN"/>
        </w:rPr>
        <w:t>That’s a long</w:t>
      </w:r>
      <w:r w:rsidR="006876DC">
        <w:rPr>
          <w:rFonts w:asciiTheme="minorHAnsi" w:hAnsiTheme="minorHAnsi" w:cstheme="minorHAnsi"/>
          <w:bCs/>
          <w:kern w:val="1"/>
          <w:lang w:eastAsia="hi-IN" w:bidi="hi-IN"/>
        </w:rPr>
        <w:t>-</w:t>
      </w:r>
      <w:r w:rsidR="006876DC" w:rsidRPr="006876DC">
        <w:rPr>
          <w:rFonts w:asciiTheme="minorHAnsi" w:hAnsiTheme="minorHAnsi" w:cstheme="minorHAnsi"/>
          <w:bCs/>
          <w:kern w:val="1"/>
          <w:lang w:eastAsia="hi-IN" w:bidi="hi-IN"/>
        </w:rPr>
        <w:t xml:space="preserve">standing issue. It is useful </w:t>
      </w:r>
      <w:r w:rsidR="00A4632D" w:rsidRPr="006876DC">
        <w:rPr>
          <w:rFonts w:asciiTheme="minorHAnsi" w:hAnsiTheme="minorHAnsi" w:cstheme="minorHAnsi"/>
          <w:bCs/>
          <w:kern w:val="1"/>
          <w:lang w:eastAsia="hi-IN" w:bidi="hi-IN"/>
        </w:rPr>
        <w:t>data,</w:t>
      </w:r>
      <w:r w:rsidR="006876DC" w:rsidRPr="006876DC">
        <w:rPr>
          <w:rFonts w:asciiTheme="minorHAnsi" w:hAnsiTheme="minorHAnsi" w:cstheme="minorHAnsi"/>
          <w:bCs/>
          <w:kern w:val="1"/>
          <w:lang w:eastAsia="hi-IN" w:bidi="hi-IN"/>
        </w:rPr>
        <w:t xml:space="preserve"> and we use</w:t>
      </w:r>
      <w:r w:rsidR="00A4632D">
        <w:rPr>
          <w:rFonts w:asciiTheme="minorHAnsi" w:hAnsiTheme="minorHAnsi" w:cstheme="minorHAnsi"/>
          <w:bCs/>
          <w:kern w:val="1"/>
          <w:lang w:eastAsia="hi-IN" w:bidi="hi-IN"/>
        </w:rPr>
        <w:t xml:space="preserve"> it</w:t>
      </w:r>
      <w:r w:rsidR="006876DC" w:rsidRPr="006876DC">
        <w:rPr>
          <w:rFonts w:asciiTheme="minorHAnsi" w:hAnsiTheme="minorHAnsi" w:cstheme="minorHAnsi"/>
          <w:bCs/>
          <w:kern w:val="1"/>
          <w:lang w:eastAsia="hi-IN" w:bidi="hi-IN"/>
        </w:rPr>
        <w:t xml:space="preserve"> to gain insights of what is going on within an industry.</w:t>
      </w:r>
    </w:p>
    <w:p w14:paraId="7C682EA9" w14:textId="6503E71B" w:rsidR="007466A8" w:rsidRDefault="007466A8" w:rsidP="008E4243">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p>
    <w:p w14:paraId="7DF075D1" w14:textId="7606356B" w:rsidR="006876DC" w:rsidRDefault="006876DC" w:rsidP="006876DC">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r w:rsidRPr="004E5A69">
        <w:rPr>
          <w:rFonts w:asciiTheme="minorHAnsi" w:hAnsiTheme="minorHAnsi" w:cstheme="minorHAnsi"/>
          <w:b/>
          <w:kern w:val="1"/>
          <w:lang w:eastAsia="hi-IN" w:bidi="hi-IN"/>
        </w:rPr>
        <w:t>Q</w:t>
      </w:r>
      <w:r>
        <w:rPr>
          <w:rFonts w:asciiTheme="minorHAnsi" w:hAnsiTheme="minorHAnsi" w:cstheme="minorHAnsi"/>
          <w:b/>
          <w:kern w:val="1"/>
          <w:lang w:eastAsia="hi-IN" w:bidi="hi-IN"/>
        </w:rPr>
        <w:t>5</w:t>
      </w:r>
      <w:r w:rsidRPr="004E5A69">
        <w:rPr>
          <w:rFonts w:asciiTheme="minorHAnsi" w:hAnsiTheme="minorHAnsi" w:cstheme="minorHAnsi"/>
          <w:b/>
          <w:kern w:val="1"/>
          <w:lang w:eastAsia="hi-IN" w:bidi="hi-IN"/>
        </w:rPr>
        <w:t>:</w:t>
      </w:r>
      <w:r>
        <w:rPr>
          <w:rFonts w:asciiTheme="minorHAnsi" w:hAnsiTheme="minorHAnsi" w:cstheme="minorHAnsi"/>
          <w:bCs/>
          <w:kern w:val="1"/>
          <w:lang w:eastAsia="hi-IN" w:bidi="hi-IN"/>
        </w:rPr>
        <w:tab/>
        <w:t>I was surprised to see the OSHA cost estimate at $81.00 per employer</w:t>
      </w:r>
      <w:r w:rsidR="00711E3C">
        <w:rPr>
          <w:rFonts w:asciiTheme="minorHAnsi" w:hAnsiTheme="minorHAnsi" w:cstheme="minorHAnsi"/>
          <w:bCs/>
          <w:kern w:val="1"/>
          <w:lang w:eastAsia="hi-IN" w:bidi="hi-IN"/>
        </w:rPr>
        <w:t xml:space="preserve"> who has to submit 300 and 301 data in addition to the 300A.</w:t>
      </w:r>
      <w:r>
        <w:rPr>
          <w:rFonts w:asciiTheme="minorHAnsi" w:hAnsiTheme="minorHAnsi" w:cstheme="minorHAnsi"/>
          <w:bCs/>
          <w:kern w:val="1"/>
          <w:lang w:eastAsia="hi-IN" w:bidi="hi-IN"/>
        </w:rPr>
        <w:t xml:space="preserve"> Can you speak to how that number was calculated? I thought it was a typo. </w:t>
      </w:r>
      <w:r w:rsidR="00711E3C">
        <w:rPr>
          <w:rFonts w:asciiTheme="minorHAnsi" w:hAnsiTheme="minorHAnsi" w:cstheme="minorHAnsi"/>
          <w:bCs/>
          <w:kern w:val="1"/>
          <w:lang w:eastAsia="hi-IN" w:bidi="hi-IN"/>
        </w:rPr>
        <w:t>Most of my clients are talking about an entire new FTE – this is an extraordinary number.</w:t>
      </w:r>
    </w:p>
    <w:p w14:paraId="0CE4CEF0" w14:textId="77777777" w:rsidR="006876DC" w:rsidRDefault="006876DC" w:rsidP="006876DC">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p>
    <w:p w14:paraId="61C5D7B0" w14:textId="7DC4D3B6" w:rsidR="006876DC" w:rsidRDefault="006876DC" w:rsidP="006876DC">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r w:rsidRPr="004E5A69">
        <w:rPr>
          <w:rFonts w:asciiTheme="minorHAnsi" w:hAnsiTheme="minorHAnsi" w:cstheme="minorHAnsi"/>
          <w:b/>
          <w:kern w:val="1"/>
          <w:lang w:eastAsia="hi-IN" w:bidi="hi-IN"/>
        </w:rPr>
        <w:t>A</w:t>
      </w:r>
      <w:r>
        <w:rPr>
          <w:rFonts w:asciiTheme="minorHAnsi" w:hAnsiTheme="minorHAnsi" w:cstheme="minorHAnsi"/>
          <w:b/>
          <w:kern w:val="1"/>
          <w:lang w:eastAsia="hi-IN" w:bidi="hi-IN"/>
        </w:rPr>
        <w:t>5</w:t>
      </w:r>
      <w:r w:rsidRPr="004E5A69">
        <w:rPr>
          <w:rFonts w:asciiTheme="minorHAnsi" w:hAnsiTheme="minorHAnsi" w:cstheme="minorHAnsi"/>
          <w:b/>
          <w:kern w:val="1"/>
          <w:lang w:eastAsia="hi-IN" w:bidi="hi-IN"/>
        </w:rPr>
        <w:t>:</w:t>
      </w:r>
      <w:r w:rsidR="00711E3C">
        <w:rPr>
          <w:rFonts w:asciiTheme="minorHAnsi" w:hAnsiTheme="minorHAnsi" w:cstheme="minorHAnsi"/>
          <w:b/>
          <w:kern w:val="1"/>
          <w:lang w:eastAsia="hi-IN" w:bidi="hi-IN"/>
        </w:rPr>
        <w:tab/>
      </w:r>
      <w:r w:rsidR="00711E3C" w:rsidRPr="00711E3C">
        <w:rPr>
          <w:rFonts w:asciiTheme="minorHAnsi" w:hAnsiTheme="minorHAnsi" w:cstheme="minorHAnsi"/>
          <w:bCs/>
          <w:kern w:val="1"/>
          <w:lang w:eastAsia="hi-IN" w:bidi="hi-IN"/>
        </w:rPr>
        <w:t>I’m not one of the economist</w:t>
      </w:r>
      <w:r w:rsidR="00711E3C">
        <w:rPr>
          <w:rFonts w:asciiTheme="minorHAnsi" w:hAnsiTheme="minorHAnsi" w:cstheme="minorHAnsi"/>
          <w:bCs/>
          <w:kern w:val="1"/>
          <w:lang w:eastAsia="hi-IN" w:bidi="hi-IN"/>
        </w:rPr>
        <w:t>s</w:t>
      </w:r>
      <w:r w:rsidR="00711E3C" w:rsidRPr="00711E3C">
        <w:rPr>
          <w:rFonts w:asciiTheme="minorHAnsi" w:hAnsiTheme="minorHAnsi" w:cstheme="minorHAnsi"/>
          <w:bCs/>
          <w:kern w:val="1"/>
          <w:lang w:eastAsia="hi-IN" w:bidi="hi-IN"/>
        </w:rPr>
        <w:t xml:space="preserve"> but that is our estimate. </w:t>
      </w:r>
      <w:r w:rsidR="00711E3C">
        <w:rPr>
          <w:rFonts w:asciiTheme="minorHAnsi" w:hAnsiTheme="minorHAnsi" w:cstheme="minorHAnsi"/>
          <w:bCs/>
          <w:kern w:val="1"/>
          <w:lang w:eastAsia="hi-IN" w:bidi="hi-IN"/>
        </w:rPr>
        <w:t xml:space="preserve">Because they already have things in play, these are additional data sets. </w:t>
      </w:r>
    </w:p>
    <w:p w14:paraId="02FAF7D0" w14:textId="7101A26D" w:rsidR="00711E3C" w:rsidRDefault="00711E3C" w:rsidP="006876DC">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p>
    <w:p w14:paraId="1D144B8F" w14:textId="41D6ED33" w:rsidR="00711E3C" w:rsidRDefault="00711E3C" w:rsidP="00711E3C">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r w:rsidRPr="004E5A69">
        <w:rPr>
          <w:rFonts w:asciiTheme="minorHAnsi" w:hAnsiTheme="minorHAnsi" w:cstheme="minorHAnsi"/>
          <w:b/>
          <w:kern w:val="1"/>
          <w:lang w:eastAsia="hi-IN" w:bidi="hi-IN"/>
        </w:rPr>
        <w:t>Q</w:t>
      </w:r>
      <w:r>
        <w:rPr>
          <w:rFonts w:asciiTheme="minorHAnsi" w:hAnsiTheme="minorHAnsi" w:cstheme="minorHAnsi"/>
          <w:b/>
          <w:kern w:val="1"/>
          <w:lang w:eastAsia="hi-IN" w:bidi="hi-IN"/>
        </w:rPr>
        <w:t>6</w:t>
      </w:r>
      <w:r w:rsidRPr="004E5A69">
        <w:rPr>
          <w:rFonts w:asciiTheme="minorHAnsi" w:hAnsiTheme="minorHAnsi" w:cstheme="minorHAnsi"/>
          <w:b/>
          <w:kern w:val="1"/>
          <w:lang w:eastAsia="hi-IN" w:bidi="hi-IN"/>
        </w:rPr>
        <w:t>:</w:t>
      </w:r>
      <w:r>
        <w:rPr>
          <w:rFonts w:asciiTheme="minorHAnsi" w:hAnsiTheme="minorHAnsi" w:cstheme="minorHAnsi"/>
          <w:bCs/>
          <w:kern w:val="1"/>
          <w:lang w:eastAsia="hi-IN" w:bidi="hi-IN"/>
        </w:rPr>
        <w:tab/>
        <w:t xml:space="preserve">Did the agency quantify the cost for employers with fewer than 100 employees but greater </w:t>
      </w:r>
      <w:r>
        <w:rPr>
          <w:rFonts w:asciiTheme="minorHAnsi" w:hAnsiTheme="minorHAnsi" w:cstheme="minorHAnsi"/>
          <w:bCs/>
          <w:kern w:val="1"/>
          <w:lang w:eastAsia="hi-IN" w:bidi="hi-IN"/>
        </w:rPr>
        <w:lastRenderedPageBreak/>
        <w:t>than 20?</w:t>
      </w:r>
    </w:p>
    <w:p w14:paraId="2EA37CAD" w14:textId="77777777" w:rsidR="00711E3C" w:rsidRDefault="00711E3C" w:rsidP="00711E3C">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p>
    <w:p w14:paraId="66C134D2" w14:textId="45597CBB" w:rsidR="00711E3C" w:rsidRPr="00711E3C" w:rsidRDefault="00711E3C" w:rsidP="00711E3C">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r w:rsidRPr="004E5A69">
        <w:rPr>
          <w:rFonts w:asciiTheme="minorHAnsi" w:hAnsiTheme="minorHAnsi" w:cstheme="minorHAnsi"/>
          <w:b/>
          <w:kern w:val="1"/>
          <w:lang w:eastAsia="hi-IN" w:bidi="hi-IN"/>
        </w:rPr>
        <w:t>A</w:t>
      </w:r>
      <w:r>
        <w:rPr>
          <w:rFonts w:asciiTheme="minorHAnsi" w:hAnsiTheme="minorHAnsi" w:cstheme="minorHAnsi"/>
          <w:b/>
          <w:kern w:val="1"/>
          <w:lang w:eastAsia="hi-IN" w:bidi="hi-IN"/>
        </w:rPr>
        <w:t>6</w:t>
      </w:r>
      <w:r w:rsidRPr="004E5A69">
        <w:rPr>
          <w:rFonts w:asciiTheme="minorHAnsi" w:hAnsiTheme="minorHAnsi" w:cstheme="minorHAnsi"/>
          <w:b/>
          <w:kern w:val="1"/>
          <w:lang w:eastAsia="hi-IN" w:bidi="hi-IN"/>
        </w:rPr>
        <w:t>:</w:t>
      </w:r>
      <w:r>
        <w:rPr>
          <w:rFonts w:asciiTheme="minorHAnsi" w:hAnsiTheme="minorHAnsi" w:cstheme="minorHAnsi"/>
          <w:b/>
          <w:kern w:val="1"/>
          <w:lang w:eastAsia="hi-IN" w:bidi="hi-IN"/>
        </w:rPr>
        <w:tab/>
      </w:r>
      <w:r w:rsidRPr="00711E3C">
        <w:rPr>
          <w:rFonts w:asciiTheme="minorHAnsi" w:hAnsiTheme="minorHAnsi" w:cstheme="minorHAnsi"/>
          <w:bCs/>
          <w:kern w:val="1"/>
          <w:lang w:eastAsia="hi-IN" w:bidi="hi-IN"/>
        </w:rPr>
        <w:t>I don’t know that off hand, I will follow up on that.</w:t>
      </w:r>
    </w:p>
    <w:p w14:paraId="215F01C8" w14:textId="77777777" w:rsidR="006876DC" w:rsidRDefault="006876DC" w:rsidP="006876DC">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p>
    <w:p w14:paraId="0E91ED75" w14:textId="0F4F61A5" w:rsidR="007466A8" w:rsidRDefault="007466A8" w:rsidP="008E4243">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p>
    <w:p w14:paraId="422B6E8C" w14:textId="77777777" w:rsidR="007466A8" w:rsidRPr="007466A8" w:rsidRDefault="007466A8" w:rsidP="007466A8">
      <w:pPr>
        <w:widowControl w:val="0"/>
        <w:suppressAutoHyphens/>
        <w:jc w:val="both"/>
        <w:rPr>
          <w:rFonts w:asciiTheme="minorHAnsi" w:hAnsiTheme="minorHAnsi" w:cstheme="minorHAnsi"/>
          <w:b/>
          <w:kern w:val="1"/>
          <w:u w:val="single"/>
          <w:lang w:eastAsia="hi-IN" w:bidi="hi-IN"/>
        </w:rPr>
      </w:pPr>
      <w:r w:rsidRPr="007466A8">
        <w:rPr>
          <w:rFonts w:asciiTheme="minorHAnsi" w:hAnsiTheme="minorHAnsi" w:cstheme="minorHAnsi"/>
          <w:b/>
          <w:kern w:val="1"/>
          <w:u w:val="single"/>
          <w:lang w:eastAsia="hi-IN" w:bidi="hi-IN"/>
        </w:rPr>
        <w:t>Recap of OSHA’s Stakeholder Meeting on Heat Injury and Illness Prevention in Indoor and Outdoor Activities</w:t>
      </w:r>
    </w:p>
    <w:p w14:paraId="173CCBC0" w14:textId="1725EB95" w:rsidR="007466A8" w:rsidRPr="007466A8" w:rsidRDefault="007466A8" w:rsidP="007466A8">
      <w:pPr>
        <w:widowControl w:val="0"/>
        <w:suppressAutoHyphens/>
        <w:jc w:val="both"/>
        <w:rPr>
          <w:rFonts w:asciiTheme="minorHAnsi" w:hAnsiTheme="minorHAnsi" w:cstheme="minorHAnsi"/>
          <w:bCs/>
          <w:kern w:val="1"/>
          <w:lang w:eastAsia="hi-IN" w:bidi="hi-IN"/>
        </w:rPr>
      </w:pPr>
      <w:r w:rsidRPr="007466A8">
        <w:rPr>
          <w:rFonts w:asciiTheme="minorHAnsi" w:hAnsiTheme="minorHAnsi" w:cstheme="minorHAnsi"/>
          <w:bCs/>
          <w:kern w:val="1"/>
          <w:lang w:eastAsia="hi-IN" w:bidi="hi-IN"/>
        </w:rPr>
        <w:t>Mr. Wesley Wheeler</w:t>
      </w:r>
      <w:r>
        <w:rPr>
          <w:rFonts w:asciiTheme="minorHAnsi" w:hAnsiTheme="minorHAnsi" w:cstheme="minorHAnsi"/>
          <w:bCs/>
          <w:kern w:val="1"/>
          <w:lang w:eastAsia="hi-IN" w:bidi="hi-IN"/>
        </w:rPr>
        <w:t xml:space="preserve"> is the </w:t>
      </w:r>
      <w:r w:rsidRPr="007466A8">
        <w:rPr>
          <w:rFonts w:asciiTheme="minorHAnsi" w:hAnsiTheme="minorHAnsi" w:cstheme="minorHAnsi"/>
          <w:bCs/>
          <w:kern w:val="1"/>
          <w:lang w:eastAsia="hi-IN" w:bidi="hi-IN"/>
        </w:rPr>
        <w:t>National Director of Safety</w:t>
      </w:r>
      <w:r w:rsidR="00346CD3">
        <w:rPr>
          <w:rFonts w:asciiTheme="minorHAnsi" w:hAnsiTheme="minorHAnsi" w:cstheme="minorHAnsi"/>
          <w:bCs/>
          <w:kern w:val="1"/>
          <w:lang w:eastAsia="hi-IN" w:bidi="hi-IN"/>
        </w:rPr>
        <w:t xml:space="preserve"> for the </w:t>
      </w:r>
      <w:r w:rsidRPr="007466A8">
        <w:rPr>
          <w:rFonts w:asciiTheme="minorHAnsi" w:hAnsiTheme="minorHAnsi" w:cstheme="minorHAnsi"/>
          <w:bCs/>
          <w:kern w:val="1"/>
          <w:lang w:eastAsia="hi-IN" w:bidi="hi-IN"/>
        </w:rPr>
        <w:t>National Electrical Contractors Association</w:t>
      </w:r>
      <w:r>
        <w:rPr>
          <w:rFonts w:asciiTheme="minorHAnsi" w:hAnsiTheme="minorHAnsi" w:cstheme="minorHAnsi"/>
          <w:bCs/>
          <w:kern w:val="1"/>
          <w:lang w:eastAsia="hi-IN" w:bidi="hi-IN"/>
        </w:rPr>
        <w:t xml:space="preserve">. His presentation can be found </w:t>
      </w:r>
      <w:hyperlink r:id="rId10" w:history="1">
        <w:r w:rsidRPr="00417DD1">
          <w:rPr>
            <w:rStyle w:val="Hyperlink"/>
            <w:rFonts w:asciiTheme="minorHAnsi" w:hAnsiTheme="minorHAnsi" w:cstheme="minorHAnsi"/>
            <w:bCs/>
            <w:kern w:val="1"/>
            <w:lang w:eastAsia="hi-IN" w:bidi="hi-IN"/>
          </w:rPr>
          <w:t>here</w:t>
        </w:r>
      </w:hyperlink>
      <w:r>
        <w:rPr>
          <w:rFonts w:asciiTheme="minorHAnsi" w:hAnsiTheme="minorHAnsi" w:cstheme="minorHAnsi"/>
          <w:bCs/>
          <w:kern w:val="1"/>
          <w:lang w:eastAsia="hi-IN" w:bidi="hi-IN"/>
        </w:rPr>
        <w:t xml:space="preserve">. </w:t>
      </w:r>
    </w:p>
    <w:p w14:paraId="7361BCFF" w14:textId="079C7C79" w:rsidR="007466A8" w:rsidRDefault="007466A8" w:rsidP="008E4243">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p>
    <w:p w14:paraId="195FEEEC" w14:textId="342B0677" w:rsidR="007466A8" w:rsidRDefault="00346CD3" w:rsidP="008E4243">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Recent Timeline for OSHA Heat Related Activities:</w:t>
      </w:r>
    </w:p>
    <w:p w14:paraId="71A3E3A9" w14:textId="754DED3D" w:rsidR="00346CD3" w:rsidRDefault="00346CD3" w:rsidP="00DF5882">
      <w:pPr>
        <w:pStyle w:val="Header"/>
        <w:widowControl w:val="0"/>
        <w:numPr>
          <w:ilvl w:val="0"/>
          <w:numId w:val="21"/>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September 20, 2021 </w:t>
      </w:r>
      <w:r w:rsidR="006A69D8">
        <w:rPr>
          <w:rFonts w:asciiTheme="minorHAnsi" w:hAnsiTheme="minorHAnsi" w:cstheme="minorHAnsi"/>
          <w:bCs/>
          <w:kern w:val="1"/>
          <w:lang w:eastAsia="hi-IN" w:bidi="hi-IN"/>
        </w:rPr>
        <w:t>–</w:t>
      </w:r>
      <w:r>
        <w:rPr>
          <w:rFonts w:asciiTheme="minorHAnsi" w:hAnsiTheme="minorHAnsi" w:cstheme="minorHAnsi"/>
          <w:bCs/>
          <w:kern w:val="1"/>
          <w:lang w:eastAsia="hi-IN" w:bidi="hi-IN"/>
        </w:rPr>
        <w:t xml:space="preserve"> </w:t>
      </w:r>
      <w:r w:rsidR="006A69D8">
        <w:rPr>
          <w:rFonts w:asciiTheme="minorHAnsi" w:hAnsiTheme="minorHAnsi" w:cstheme="minorHAnsi"/>
          <w:bCs/>
          <w:kern w:val="1"/>
          <w:lang w:eastAsia="hi-IN" w:bidi="hi-IN"/>
        </w:rPr>
        <w:t xml:space="preserve">US DOL announces enhanced, expanded measures to protect workers </w:t>
      </w:r>
      <w:r w:rsidR="007A0FD5">
        <w:rPr>
          <w:rFonts w:asciiTheme="minorHAnsi" w:hAnsiTheme="minorHAnsi" w:cstheme="minorHAnsi"/>
          <w:bCs/>
          <w:kern w:val="1"/>
          <w:lang w:eastAsia="hi-IN" w:bidi="hi-IN"/>
        </w:rPr>
        <w:t>from hazards of heat</w:t>
      </w:r>
    </w:p>
    <w:p w14:paraId="499335DF" w14:textId="031FC692" w:rsidR="00A87320" w:rsidRDefault="00A87320" w:rsidP="00DF5882">
      <w:pPr>
        <w:pStyle w:val="Header"/>
        <w:widowControl w:val="0"/>
        <w:numPr>
          <w:ilvl w:val="0"/>
          <w:numId w:val="21"/>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October 27, 2021 </w:t>
      </w:r>
      <w:proofErr w:type="gramStart"/>
      <w:r>
        <w:rPr>
          <w:rFonts w:asciiTheme="minorHAnsi" w:hAnsiTheme="minorHAnsi" w:cstheme="minorHAnsi"/>
          <w:bCs/>
          <w:kern w:val="1"/>
          <w:lang w:eastAsia="hi-IN" w:bidi="hi-IN"/>
        </w:rPr>
        <w:t>-  OSHA</w:t>
      </w:r>
      <w:proofErr w:type="gramEnd"/>
      <w:r>
        <w:rPr>
          <w:rFonts w:asciiTheme="minorHAnsi" w:hAnsiTheme="minorHAnsi" w:cstheme="minorHAnsi"/>
          <w:bCs/>
          <w:kern w:val="1"/>
          <w:lang w:eastAsia="hi-IN" w:bidi="hi-IN"/>
        </w:rPr>
        <w:t xml:space="preserve"> Publishes ANPR</w:t>
      </w:r>
      <w:r w:rsidR="00A4632D">
        <w:rPr>
          <w:rFonts w:asciiTheme="minorHAnsi" w:hAnsiTheme="minorHAnsi" w:cstheme="minorHAnsi"/>
          <w:bCs/>
          <w:kern w:val="1"/>
          <w:lang w:eastAsia="hi-IN" w:bidi="hi-IN"/>
        </w:rPr>
        <w:t>M</w:t>
      </w:r>
      <w:r>
        <w:rPr>
          <w:rFonts w:asciiTheme="minorHAnsi" w:hAnsiTheme="minorHAnsi" w:cstheme="minorHAnsi"/>
          <w:bCs/>
          <w:kern w:val="1"/>
          <w:lang w:eastAsia="hi-IN" w:bidi="hi-IN"/>
        </w:rPr>
        <w:t xml:space="preserve"> for Heat in</w:t>
      </w:r>
      <w:r w:rsidR="00711E3C">
        <w:rPr>
          <w:rFonts w:asciiTheme="minorHAnsi" w:hAnsiTheme="minorHAnsi" w:cstheme="minorHAnsi"/>
          <w:bCs/>
          <w:kern w:val="1"/>
          <w:lang w:eastAsia="hi-IN" w:bidi="hi-IN"/>
        </w:rPr>
        <w:t>j</w:t>
      </w:r>
      <w:r>
        <w:rPr>
          <w:rFonts w:asciiTheme="minorHAnsi" w:hAnsiTheme="minorHAnsi" w:cstheme="minorHAnsi"/>
          <w:bCs/>
          <w:kern w:val="1"/>
          <w:lang w:eastAsia="hi-IN" w:bidi="hi-IN"/>
        </w:rPr>
        <w:t>ury and Illness Prevention in Outdoor and I</w:t>
      </w:r>
      <w:r w:rsidR="006876DC">
        <w:rPr>
          <w:rFonts w:asciiTheme="minorHAnsi" w:hAnsiTheme="minorHAnsi" w:cstheme="minorHAnsi"/>
          <w:bCs/>
          <w:kern w:val="1"/>
          <w:lang w:eastAsia="hi-IN" w:bidi="hi-IN"/>
        </w:rPr>
        <w:t>nd</w:t>
      </w:r>
      <w:r>
        <w:rPr>
          <w:rFonts w:asciiTheme="minorHAnsi" w:hAnsiTheme="minorHAnsi" w:cstheme="minorHAnsi"/>
          <w:bCs/>
          <w:kern w:val="1"/>
          <w:lang w:eastAsia="hi-IN" w:bidi="hi-IN"/>
        </w:rPr>
        <w:t>oor Work Settings</w:t>
      </w:r>
    </w:p>
    <w:p w14:paraId="04159837" w14:textId="03709858" w:rsidR="006876DC" w:rsidRDefault="006876DC" w:rsidP="00DF5882">
      <w:pPr>
        <w:pStyle w:val="Header"/>
        <w:widowControl w:val="0"/>
        <w:numPr>
          <w:ilvl w:val="0"/>
          <w:numId w:val="21"/>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April 1, 2022 – OSHA launches NEP </w:t>
      </w:r>
    </w:p>
    <w:p w14:paraId="1191293C" w14:textId="27EC9CF1" w:rsidR="006876DC" w:rsidRDefault="006876DC" w:rsidP="00DF5882">
      <w:pPr>
        <w:pStyle w:val="Header"/>
        <w:widowControl w:val="0"/>
        <w:numPr>
          <w:ilvl w:val="0"/>
          <w:numId w:val="21"/>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May </w:t>
      </w:r>
      <w:r w:rsidR="00DF5882">
        <w:rPr>
          <w:rFonts w:asciiTheme="minorHAnsi" w:hAnsiTheme="minorHAnsi" w:cstheme="minorHAnsi"/>
          <w:bCs/>
          <w:kern w:val="1"/>
          <w:lang w:eastAsia="hi-IN" w:bidi="hi-IN"/>
        </w:rPr>
        <w:t>3, 2022 – Stakeholder meeting</w:t>
      </w:r>
    </w:p>
    <w:p w14:paraId="3B4D88F1" w14:textId="288B52A7" w:rsidR="00DF5882" w:rsidRDefault="00DF5882" w:rsidP="007A0FD5">
      <w:pPr>
        <w:pStyle w:val="Header"/>
        <w:widowControl w:val="0"/>
        <w:tabs>
          <w:tab w:val="clear" w:pos="4680"/>
          <w:tab w:val="clear" w:pos="9360"/>
        </w:tabs>
        <w:suppressAutoHyphens/>
        <w:jc w:val="both"/>
        <w:rPr>
          <w:rFonts w:asciiTheme="minorHAnsi" w:hAnsiTheme="minorHAnsi" w:cstheme="minorHAnsi"/>
          <w:bCs/>
          <w:kern w:val="1"/>
          <w:lang w:eastAsia="hi-IN" w:bidi="hi-IN"/>
        </w:rPr>
      </w:pPr>
    </w:p>
    <w:p w14:paraId="03EEA6FD" w14:textId="48B7F742" w:rsidR="00DF5882" w:rsidRDefault="00F34397" w:rsidP="007A0FD5">
      <w:pPr>
        <w:pStyle w:val="Header"/>
        <w:widowControl w:val="0"/>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OSHA NEP on Outdoor and Indoor Heat Hazards:</w:t>
      </w:r>
    </w:p>
    <w:p w14:paraId="54958328" w14:textId="1940A99A" w:rsidR="00F34397" w:rsidRDefault="00F34397" w:rsidP="00F34397">
      <w:pPr>
        <w:pStyle w:val="Header"/>
        <w:widowControl w:val="0"/>
        <w:numPr>
          <w:ilvl w:val="0"/>
          <w:numId w:val="22"/>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The first nationwide enforcement mechanism for OSHA </w:t>
      </w:r>
      <w:r w:rsidR="00A4632D">
        <w:rPr>
          <w:rFonts w:asciiTheme="minorHAnsi" w:hAnsiTheme="minorHAnsi" w:cstheme="minorHAnsi"/>
          <w:bCs/>
          <w:kern w:val="1"/>
          <w:lang w:eastAsia="hi-IN" w:bidi="hi-IN"/>
        </w:rPr>
        <w:t>to inspect</w:t>
      </w:r>
      <w:r>
        <w:rPr>
          <w:rFonts w:asciiTheme="minorHAnsi" w:hAnsiTheme="minorHAnsi" w:cstheme="minorHAnsi"/>
          <w:bCs/>
          <w:kern w:val="1"/>
          <w:lang w:eastAsia="hi-IN" w:bidi="hi-IN"/>
        </w:rPr>
        <w:t xml:space="preserve"> workplaces involves no new regulations as OSHA enforcement uses existing statu</w:t>
      </w:r>
      <w:r w:rsidR="00A4632D">
        <w:rPr>
          <w:rFonts w:asciiTheme="minorHAnsi" w:hAnsiTheme="minorHAnsi" w:cstheme="minorHAnsi"/>
          <w:bCs/>
          <w:kern w:val="1"/>
          <w:lang w:eastAsia="hi-IN" w:bidi="hi-IN"/>
        </w:rPr>
        <w:t>t</w:t>
      </w:r>
      <w:r>
        <w:rPr>
          <w:rFonts w:asciiTheme="minorHAnsi" w:hAnsiTheme="minorHAnsi" w:cstheme="minorHAnsi"/>
          <w:bCs/>
          <w:kern w:val="1"/>
          <w:lang w:eastAsia="hi-IN" w:bidi="hi-IN"/>
        </w:rPr>
        <w:t>es</w:t>
      </w:r>
    </w:p>
    <w:p w14:paraId="60D0D28D" w14:textId="7018A6EB" w:rsidR="00F34397" w:rsidRDefault="00F34397" w:rsidP="00F34397">
      <w:pPr>
        <w:pStyle w:val="Header"/>
        <w:widowControl w:val="0"/>
        <w:numPr>
          <w:ilvl w:val="0"/>
          <w:numId w:val="22"/>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Encourage employers to protect workers from heat hazards by providing access to water, rest, shad</w:t>
      </w:r>
      <w:r w:rsidR="00A4632D">
        <w:rPr>
          <w:rFonts w:asciiTheme="minorHAnsi" w:hAnsiTheme="minorHAnsi" w:cstheme="minorHAnsi"/>
          <w:bCs/>
          <w:kern w:val="1"/>
          <w:lang w:eastAsia="hi-IN" w:bidi="hi-IN"/>
        </w:rPr>
        <w:t>e,</w:t>
      </w:r>
      <w:r>
        <w:rPr>
          <w:rFonts w:asciiTheme="minorHAnsi" w:hAnsiTheme="minorHAnsi" w:cstheme="minorHAnsi"/>
          <w:bCs/>
          <w:kern w:val="1"/>
          <w:lang w:eastAsia="hi-IN" w:bidi="hi-IN"/>
        </w:rPr>
        <w:t xml:space="preserve"> and adequate training</w:t>
      </w:r>
    </w:p>
    <w:p w14:paraId="06AC2048" w14:textId="770970F6" w:rsidR="00F34397" w:rsidRDefault="00F34397" w:rsidP="00F34397">
      <w:pPr>
        <w:pStyle w:val="Header"/>
        <w:widowControl w:val="0"/>
        <w:numPr>
          <w:ilvl w:val="0"/>
          <w:numId w:val="22"/>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Implement an acclimatization process and procedures</w:t>
      </w:r>
    </w:p>
    <w:p w14:paraId="403F80AF" w14:textId="00A3BFA1" w:rsidR="009A7FD6" w:rsidRDefault="009A7FD6" w:rsidP="00F34397">
      <w:pPr>
        <w:pStyle w:val="Header"/>
        <w:widowControl w:val="0"/>
        <w:numPr>
          <w:ilvl w:val="0"/>
          <w:numId w:val="22"/>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Established heat priority days</w:t>
      </w:r>
    </w:p>
    <w:p w14:paraId="24FB27C1" w14:textId="61973184" w:rsidR="009A7FD6" w:rsidRDefault="009A7FD6" w:rsidP="00F34397">
      <w:pPr>
        <w:pStyle w:val="Header"/>
        <w:widowControl w:val="0"/>
        <w:numPr>
          <w:ilvl w:val="0"/>
          <w:numId w:val="22"/>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OSHA to conduct programmed inspections in targeted high-risk industries</w:t>
      </w:r>
    </w:p>
    <w:p w14:paraId="005390F7" w14:textId="466E6E01" w:rsidR="009A7FD6" w:rsidRDefault="009A7FD6" w:rsidP="00F34397">
      <w:pPr>
        <w:pStyle w:val="Header"/>
        <w:widowControl w:val="0"/>
        <w:numPr>
          <w:ilvl w:val="0"/>
          <w:numId w:val="22"/>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Inspection Procedures include:</w:t>
      </w:r>
    </w:p>
    <w:p w14:paraId="7DACFA0B" w14:textId="185FD88E" w:rsidR="009A7FD6" w:rsidRDefault="009A7FD6" w:rsidP="009A7FD6">
      <w:pPr>
        <w:pStyle w:val="Header"/>
        <w:widowControl w:val="0"/>
        <w:numPr>
          <w:ilvl w:val="0"/>
          <w:numId w:val="23"/>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Observations</w:t>
      </w:r>
    </w:p>
    <w:p w14:paraId="3003722A" w14:textId="6BFECE97" w:rsidR="009A7FD6" w:rsidRDefault="009A7FD6" w:rsidP="009A7FD6">
      <w:pPr>
        <w:pStyle w:val="Header"/>
        <w:widowControl w:val="0"/>
        <w:numPr>
          <w:ilvl w:val="0"/>
          <w:numId w:val="23"/>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Records Review</w:t>
      </w:r>
    </w:p>
    <w:p w14:paraId="4594DBB9" w14:textId="5EAF92C9" w:rsidR="009A7FD6" w:rsidRDefault="009A7FD6" w:rsidP="009A7FD6">
      <w:pPr>
        <w:pStyle w:val="Header"/>
        <w:widowControl w:val="0"/>
        <w:numPr>
          <w:ilvl w:val="0"/>
          <w:numId w:val="23"/>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Interviews</w:t>
      </w:r>
    </w:p>
    <w:p w14:paraId="109F1033" w14:textId="5442EDD0" w:rsidR="009A7FD6" w:rsidRDefault="009A7FD6" w:rsidP="009A7FD6">
      <w:pPr>
        <w:pStyle w:val="Header"/>
        <w:widowControl w:val="0"/>
        <w:numPr>
          <w:ilvl w:val="0"/>
          <w:numId w:val="23"/>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Heat Program</w:t>
      </w:r>
    </w:p>
    <w:p w14:paraId="26AA1C75" w14:textId="6206776A" w:rsidR="009A7FD6" w:rsidRPr="009A7FD6" w:rsidRDefault="009A7FD6" w:rsidP="009A7FD6">
      <w:pPr>
        <w:pStyle w:val="Header"/>
        <w:widowControl w:val="0"/>
        <w:numPr>
          <w:ilvl w:val="0"/>
          <w:numId w:val="23"/>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Weather Conditions</w:t>
      </w:r>
    </w:p>
    <w:p w14:paraId="78EC2579" w14:textId="77777777" w:rsidR="007A0FD5" w:rsidRDefault="007A0FD5" w:rsidP="008E4243">
      <w:pPr>
        <w:pStyle w:val="Header"/>
        <w:widowControl w:val="0"/>
        <w:tabs>
          <w:tab w:val="clear" w:pos="4680"/>
          <w:tab w:val="clear" w:pos="9360"/>
        </w:tabs>
        <w:suppressAutoHyphens/>
        <w:ind w:left="720" w:hanging="720"/>
        <w:jc w:val="both"/>
        <w:rPr>
          <w:rFonts w:asciiTheme="minorHAnsi" w:hAnsiTheme="minorHAnsi" w:cstheme="minorHAnsi"/>
          <w:bCs/>
          <w:kern w:val="1"/>
          <w:lang w:eastAsia="hi-IN" w:bidi="hi-IN"/>
        </w:rPr>
      </w:pPr>
    </w:p>
    <w:p w14:paraId="71DEF458" w14:textId="6A7A62F1" w:rsidR="007466A8" w:rsidRDefault="009A7FD6" w:rsidP="009A7FD6">
      <w:pPr>
        <w:pStyle w:val="Header"/>
        <w:widowControl w:val="0"/>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Currently, there is no specific heat standard in place so the General Duty Clause (Section 5(a)(1) of the OSH Act will be utilized. Other NEP citations could include:</w:t>
      </w:r>
    </w:p>
    <w:p w14:paraId="74329A4E" w14:textId="4D8C8FB3" w:rsidR="009A7FD6" w:rsidRDefault="009A7FD6" w:rsidP="009A7FD6">
      <w:pPr>
        <w:pStyle w:val="Header"/>
        <w:widowControl w:val="0"/>
        <w:numPr>
          <w:ilvl w:val="0"/>
          <w:numId w:val="25"/>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Recordkeeping (20 CFR 1904)</w:t>
      </w:r>
    </w:p>
    <w:p w14:paraId="66A8C22D" w14:textId="12550EC3" w:rsidR="009A7FD6" w:rsidRDefault="009A7FD6" w:rsidP="009A7FD6">
      <w:pPr>
        <w:pStyle w:val="Header"/>
        <w:widowControl w:val="0"/>
        <w:numPr>
          <w:ilvl w:val="0"/>
          <w:numId w:val="25"/>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PPE (29 CFR 1910.132 </w:t>
      </w:r>
      <w:r w:rsidR="006E74C2">
        <w:rPr>
          <w:rFonts w:asciiTheme="minorHAnsi" w:hAnsiTheme="minorHAnsi" w:cstheme="minorHAnsi"/>
          <w:bCs/>
          <w:kern w:val="1"/>
          <w:lang w:eastAsia="hi-IN" w:bidi="hi-IN"/>
        </w:rPr>
        <w:t>and</w:t>
      </w:r>
      <w:r>
        <w:rPr>
          <w:rFonts w:asciiTheme="minorHAnsi" w:hAnsiTheme="minorHAnsi" w:cstheme="minorHAnsi"/>
          <w:bCs/>
          <w:kern w:val="1"/>
          <w:lang w:eastAsia="hi-IN" w:bidi="hi-IN"/>
        </w:rPr>
        <w:t xml:space="preserve"> 1926.28)</w:t>
      </w:r>
    </w:p>
    <w:p w14:paraId="44AF8639" w14:textId="6D23B530" w:rsidR="009A7FD6" w:rsidRDefault="009A7FD6" w:rsidP="009A7FD6">
      <w:pPr>
        <w:pStyle w:val="Header"/>
        <w:widowControl w:val="0"/>
        <w:numPr>
          <w:ilvl w:val="0"/>
          <w:numId w:val="25"/>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Sanitation and Proper Drinking Water (29 CFR’s 1910, 1915, 1917, 1918, 1926, 1928)</w:t>
      </w:r>
    </w:p>
    <w:p w14:paraId="1E5E43B7" w14:textId="7E4D9835" w:rsidR="009A7FD6" w:rsidRDefault="009A7FD6" w:rsidP="009A7FD6">
      <w:pPr>
        <w:pStyle w:val="Header"/>
        <w:widowControl w:val="0"/>
        <w:numPr>
          <w:ilvl w:val="0"/>
          <w:numId w:val="25"/>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Medical Services and First Aid (29 CFR 1910.151 and 1926.23)</w:t>
      </w:r>
    </w:p>
    <w:p w14:paraId="68D3B944" w14:textId="7DA17274" w:rsidR="009A7FD6" w:rsidRDefault="009A7FD6" w:rsidP="009A7FD6">
      <w:pPr>
        <w:pStyle w:val="Header"/>
        <w:widowControl w:val="0"/>
        <w:numPr>
          <w:ilvl w:val="0"/>
          <w:numId w:val="25"/>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lastRenderedPageBreak/>
        <w:t>Safety and Health Programs (29 CFR 1926.21 and 1926.20)</w:t>
      </w:r>
    </w:p>
    <w:p w14:paraId="50C57629" w14:textId="0FC4E327" w:rsidR="009A7FD6" w:rsidRDefault="009A7FD6" w:rsidP="009A7FD6">
      <w:pPr>
        <w:pStyle w:val="Header"/>
        <w:widowControl w:val="0"/>
        <w:numPr>
          <w:ilvl w:val="0"/>
          <w:numId w:val="25"/>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Training</w:t>
      </w:r>
    </w:p>
    <w:p w14:paraId="0F4B0FD6" w14:textId="4DAB2EDA" w:rsidR="00F4054A" w:rsidRDefault="00F4054A" w:rsidP="00F4054A">
      <w:pPr>
        <w:pStyle w:val="Header"/>
        <w:widowControl w:val="0"/>
        <w:tabs>
          <w:tab w:val="clear" w:pos="4680"/>
          <w:tab w:val="clear" w:pos="9360"/>
        </w:tabs>
        <w:suppressAutoHyphens/>
        <w:jc w:val="both"/>
        <w:rPr>
          <w:rFonts w:asciiTheme="minorHAnsi" w:hAnsiTheme="minorHAnsi" w:cstheme="minorHAnsi"/>
          <w:bCs/>
          <w:kern w:val="1"/>
          <w:lang w:eastAsia="hi-IN" w:bidi="hi-IN"/>
        </w:rPr>
      </w:pPr>
    </w:p>
    <w:p w14:paraId="3B313E2F" w14:textId="18516AA6" w:rsidR="00F4054A" w:rsidRDefault="00F4054A" w:rsidP="00F4054A">
      <w:pPr>
        <w:pStyle w:val="Header"/>
        <w:widowControl w:val="0"/>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Performance versus </w:t>
      </w:r>
      <w:r w:rsidR="00946EEC">
        <w:rPr>
          <w:rFonts w:asciiTheme="minorHAnsi" w:hAnsiTheme="minorHAnsi" w:cstheme="minorHAnsi"/>
          <w:bCs/>
          <w:kern w:val="1"/>
          <w:lang w:eastAsia="hi-IN" w:bidi="hi-IN"/>
        </w:rPr>
        <w:t>Prescriptive</w:t>
      </w:r>
      <w:r>
        <w:rPr>
          <w:rFonts w:asciiTheme="minorHAnsi" w:hAnsiTheme="minorHAnsi" w:cstheme="minorHAnsi"/>
          <w:bCs/>
          <w:kern w:val="1"/>
          <w:lang w:eastAsia="hi-IN" w:bidi="hi-IN"/>
        </w:rPr>
        <w:t xml:space="preserve"> </w:t>
      </w:r>
      <w:r w:rsidR="00946EEC">
        <w:rPr>
          <w:rFonts w:asciiTheme="minorHAnsi" w:hAnsiTheme="minorHAnsi" w:cstheme="minorHAnsi"/>
          <w:bCs/>
          <w:kern w:val="1"/>
          <w:lang w:eastAsia="hi-IN" w:bidi="hi-IN"/>
        </w:rPr>
        <w:t>Regulations:</w:t>
      </w:r>
    </w:p>
    <w:p w14:paraId="6CFDAA50" w14:textId="669330D9" w:rsidR="00F4054A" w:rsidRDefault="00F4054A" w:rsidP="00946EEC">
      <w:pPr>
        <w:pStyle w:val="Header"/>
        <w:widowControl w:val="0"/>
        <w:numPr>
          <w:ilvl w:val="0"/>
          <w:numId w:val="26"/>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Many commenters recommended that OSHA take the performance rout</w:t>
      </w:r>
      <w:r w:rsidR="00946EEC">
        <w:rPr>
          <w:rFonts w:asciiTheme="minorHAnsi" w:hAnsiTheme="minorHAnsi" w:cstheme="minorHAnsi"/>
          <w:bCs/>
          <w:kern w:val="1"/>
          <w:lang w:eastAsia="hi-IN" w:bidi="hi-IN"/>
        </w:rPr>
        <w:t>e</w:t>
      </w:r>
      <w:r>
        <w:rPr>
          <w:rFonts w:asciiTheme="minorHAnsi" w:hAnsiTheme="minorHAnsi" w:cstheme="minorHAnsi"/>
          <w:bCs/>
          <w:kern w:val="1"/>
          <w:lang w:eastAsia="hi-IN" w:bidi="hi-IN"/>
        </w:rPr>
        <w:t xml:space="preserve"> for these future regulations</w:t>
      </w:r>
    </w:p>
    <w:p w14:paraId="024FDEF7" w14:textId="45D0E8B5" w:rsidR="00F4054A" w:rsidRDefault="00F4054A" w:rsidP="00946EEC">
      <w:pPr>
        <w:pStyle w:val="Header"/>
        <w:widowControl w:val="0"/>
        <w:numPr>
          <w:ilvl w:val="0"/>
          <w:numId w:val="26"/>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Prescriptive to include fixed temp</w:t>
      </w:r>
      <w:r w:rsidR="00946EEC">
        <w:rPr>
          <w:rFonts w:asciiTheme="minorHAnsi" w:hAnsiTheme="minorHAnsi" w:cstheme="minorHAnsi"/>
          <w:bCs/>
          <w:kern w:val="1"/>
          <w:lang w:eastAsia="hi-IN" w:bidi="hi-IN"/>
        </w:rPr>
        <w:t>erature</w:t>
      </w:r>
      <w:r>
        <w:rPr>
          <w:rFonts w:asciiTheme="minorHAnsi" w:hAnsiTheme="minorHAnsi" w:cstheme="minorHAnsi"/>
          <w:bCs/>
          <w:kern w:val="1"/>
          <w:lang w:eastAsia="hi-IN" w:bidi="hi-IN"/>
        </w:rPr>
        <w:t xml:space="preserve"> limits, predetermined </w:t>
      </w:r>
      <w:r w:rsidR="00A4632D">
        <w:rPr>
          <w:rFonts w:asciiTheme="minorHAnsi" w:hAnsiTheme="minorHAnsi" w:cstheme="minorHAnsi"/>
          <w:bCs/>
          <w:kern w:val="1"/>
          <w:lang w:eastAsia="hi-IN" w:bidi="hi-IN"/>
        </w:rPr>
        <w:t>breaks,</w:t>
      </w:r>
      <w:r>
        <w:rPr>
          <w:rFonts w:asciiTheme="minorHAnsi" w:hAnsiTheme="minorHAnsi" w:cstheme="minorHAnsi"/>
          <w:bCs/>
          <w:kern w:val="1"/>
          <w:lang w:eastAsia="hi-IN" w:bidi="hi-IN"/>
        </w:rPr>
        <w:t xml:space="preserve"> and fixed acclimatized programs</w:t>
      </w:r>
    </w:p>
    <w:p w14:paraId="583E2BC1" w14:textId="7EECF5CD" w:rsidR="00F4054A" w:rsidRDefault="00F4054A" w:rsidP="00946EEC">
      <w:pPr>
        <w:pStyle w:val="Header"/>
        <w:widowControl w:val="0"/>
        <w:numPr>
          <w:ilvl w:val="0"/>
          <w:numId w:val="26"/>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Employers should be able to </w:t>
      </w:r>
      <w:r w:rsidR="00946EEC">
        <w:rPr>
          <w:rFonts w:asciiTheme="minorHAnsi" w:hAnsiTheme="minorHAnsi" w:cstheme="minorHAnsi"/>
          <w:bCs/>
          <w:kern w:val="1"/>
          <w:lang w:eastAsia="hi-IN" w:bidi="hi-IN"/>
        </w:rPr>
        <w:t>p</w:t>
      </w:r>
      <w:r>
        <w:rPr>
          <w:rFonts w:asciiTheme="minorHAnsi" w:hAnsiTheme="minorHAnsi" w:cstheme="minorHAnsi"/>
          <w:bCs/>
          <w:kern w:val="1"/>
          <w:lang w:eastAsia="hi-IN" w:bidi="hi-IN"/>
        </w:rPr>
        <w:t>rov</w:t>
      </w:r>
      <w:r w:rsidR="00946EEC">
        <w:rPr>
          <w:rFonts w:asciiTheme="minorHAnsi" w:hAnsiTheme="minorHAnsi" w:cstheme="minorHAnsi"/>
          <w:bCs/>
          <w:kern w:val="1"/>
          <w:lang w:eastAsia="hi-IN" w:bidi="hi-IN"/>
        </w:rPr>
        <w:t>i</w:t>
      </w:r>
      <w:r>
        <w:rPr>
          <w:rFonts w:asciiTheme="minorHAnsi" w:hAnsiTheme="minorHAnsi" w:cstheme="minorHAnsi"/>
          <w:bCs/>
          <w:kern w:val="1"/>
          <w:lang w:eastAsia="hi-IN" w:bidi="hi-IN"/>
        </w:rPr>
        <w:t xml:space="preserve">de selective safety controls that are appropriate for the environmental and job conditions that </w:t>
      </w:r>
      <w:r w:rsidR="00A4632D">
        <w:rPr>
          <w:rFonts w:asciiTheme="minorHAnsi" w:hAnsiTheme="minorHAnsi" w:cstheme="minorHAnsi"/>
          <w:bCs/>
          <w:kern w:val="1"/>
          <w:lang w:eastAsia="hi-IN" w:bidi="hi-IN"/>
        </w:rPr>
        <w:t xml:space="preserve">are </w:t>
      </w:r>
      <w:r>
        <w:rPr>
          <w:rFonts w:asciiTheme="minorHAnsi" w:hAnsiTheme="minorHAnsi" w:cstheme="minorHAnsi"/>
          <w:bCs/>
          <w:kern w:val="1"/>
          <w:lang w:eastAsia="hi-IN" w:bidi="hi-IN"/>
        </w:rPr>
        <w:t>encountered</w:t>
      </w:r>
    </w:p>
    <w:p w14:paraId="3D1B584D" w14:textId="2A3C6776" w:rsidR="007466A8" w:rsidRPr="00A4632D" w:rsidRDefault="00946EEC" w:rsidP="00A4632D">
      <w:pPr>
        <w:pStyle w:val="Header"/>
        <w:widowControl w:val="0"/>
        <w:numPr>
          <w:ilvl w:val="0"/>
          <w:numId w:val="26"/>
        </w:numPr>
        <w:tabs>
          <w:tab w:val="clear" w:pos="4680"/>
          <w:tab w:val="clear" w:pos="9360"/>
        </w:tabs>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Predetermined</w:t>
      </w:r>
      <w:r w:rsidR="00F4054A">
        <w:rPr>
          <w:rFonts w:asciiTheme="minorHAnsi" w:hAnsiTheme="minorHAnsi" w:cstheme="minorHAnsi"/>
          <w:bCs/>
          <w:kern w:val="1"/>
          <w:lang w:eastAsia="hi-IN" w:bidi="hi-IN"/>
        </w:rPr>
        <w:t xml:space="preserve"> </w:t>
      </w:r>
      <w:r>
        <w:rPr>
          <w:rFonts w:asciiTheme="minorHAnsi" w:hAnsiTheme="minorHAnsi" w:cstheme="minorHAnsi"/>
          <w:bCs/>
          <w:kern w:val="1"/>
          <w:lang w:eastAsia="hi-IN" w:bidi="hi-IN"/>
        </w:rPr>
        <w:t>break</w:t>
      </w:r>
      <w:r w:rsidR="00F4054A">
        <w:rPr>
          <w:rFonts w:asciiTheme="minorHAnsi" w:hAnsiTheme="minorHAnsi" w:cstheme="minorHAnsi"/>
          <w:bCs/>
          <w:kern w:val="1"/>
          <w:lang w:eastAsia="hi-IN" w:bidi="hi-IN"/>
        </w:rPr>
        <w:t xml:space="preserve"> schedules and rigid acclimatized schedules are p</w:t>
      </w:r>
      <w:r>
        <w:rPr>
          <w:rFonts w:asciiTheme="minorHAnsi" w:hAnsiTheme="minorHAnsi" w:cstheme="minorHAnsi"/>
          <w:bCs/>
          <w:kern w:val="1"/>
          <w:lang w:eastAsia="hi-IN" w:bidi="hi-IN"/>
        </w:rPr>
        <w:t>ro</w:t>
      </w:r>
      <w:r w:rsidR="00F4054A">
        <w:rPr>
          <w:rFonts w:asciiTheme="minorHAnsi" w:hAnsiTheme="minorHAnsi" w:cstheme="minorHAnsi"/>
          <w:bCs/>
          <w:kern w:val="1"/>
          <w:lang w:eastAsia="hi-IN" w:bidi="hi-IN"/>
        </w:rPr>
        <w:t>bl</w:t>
      </w:r>
      <w:r>
        <w:rPr>
          <w:rFonts w:asciiTheme="minorHAnsi" w:hAnsiTheme="minorHAnsi" w:cstheme="minorHAnsi"/>
          <w:bCs/>
          <w:kern w:val="1"/>
          <w:lang w:eastAsia="hi-IN" w:bidi="hi-IN"/>
        </w:rPr>
        <w:t>e</w:t>
      </w:r>
      <w:r w:rsidR="00F4054A">
        <w:rPr>
          <w:rFonts w:asciiTheme="minorHAnsi" w:hAnsiTheme="minorHAnsi" w:cstheme="minorHAnsi"/>
          <w:bCs/>
          <w:kern w:val="1"/>
          <w:lang w:eastAsia="hi-IN" w:bidi="hi-IN"/>
        </w:rPr>
        <w:t>matic for utility work</w:t>
      </w:r>
    </w:p>
    <w:sectPr w:rsidR="007466A8" w:rsidRPr="00A4632D" w:rsidSect="003B3747">
      <w:headerReference w:type="even" r:id="rId11"/>
      <w:headerReference w:type="default" r:id="rId12"/>
      <w:footerReference w:type="even" r:id="rId13"/>
      <w:footerReference w:type="default" r:id="rId14"/>
      <w:headerReference w:type="first" r:id="rId15"/>
      <w:footerReference w:type="first" r:id="rId16"/>
      <w:pgSz w:w="12240" w:h="15840"/>
      <w:pgMar w:top="981" w:right="1440" w:bottom="1890" w:left="1440" w:header="497"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D90A" w14:textId="77777777" w:rsidR="00AD3B44" w:rsidRDefault="00AD3B44" w:rsidP="00DB6B2B">
      <w:r>
        <w:separator/>
      </w:r>
    </w:p>
  </w:endnote>
  <w:endnote w:type="continuationSeparator" w:id="0">
    <w:p w14:paraId="2A83B2E3" w14:textId="77777777" w:rsidR="00AD3B44" w:rsidRDefault="00AD3B44" w:rsidP="00DB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VENIR LIGHT OBLIQUE">
    <w:altName w:val="Century Gothic"/>
    <w:panose1 w:val="020B0402020203090204"/>
    <w:charset w:val="4D"/>
    <w:family w:val="swiss"/>
    <w:pitch w:val="variable"/>
    <w:sig w:usb0="800000AF" w:usb1="5000204A" w:usb2="00000000" w:usb3="00000000" w:csb0="0000009B" w:csb1="00000000"/>
  </w:font>
  <w:font w:name="Viner Hand ITC">
    <w:panose1 w:val="0307050203050202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enir Light">
    <w:altName w:val="Century Gothic"/>
    <w:panose1 w:val="020B0402020203020204"/>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2035126"/>
      <w:docPartObj>
        <w:docPartGallery w:val="Page Numbers (Bottom of Page)"/>
        <w:docPartUnique/>
      </w:docPartObj>
    </w:sdtPr>
    <w:sdtEndPr>
      <w:rPr>
        <w:rStyle w:val="PageNumber"/>
      </w:rPr>
    </w:sdtEndPr>
    <w:sdtContent>
      <w:p w14:paraId="6C3A2085" w14:textId="19869A7B" w:rsidR="00A26EE8" w:rsidRDefault="00A26EE8" w:rsidP="00E67D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712314" w14:textId="77777777" w:rsidR="00A26EE8" w:rsidRDefault="00A26EE8" w:rsidP="00A26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9A92" w14:textId="2565406A" w:rsidR="007D0199" w:rsidRDefault="00940477" w:rsidP="00B64310">
    <w:pPr>
      <w:pStyle w:val="Footer"/>
      <w:ind w:right="360"/>
      <w:jc w:val="both"/>
      <w:rPr>
        <w:rFonts w:ascii="Avenir Light" w:hAnsi="Avenir Light"/>
        <w:sz w:val="18"/>
        <w:szCs w:val="18"/>
      </w:rPr>
    </w:pPr>
    <w:r>
      <w:rPr>
        <w:rFonts w:ascii="Avenir Light" w:hAnsi="Avenir Light"/>
        <w:noProof/>
        <w:sz w:val="18"/>
        <w:szCs w:val="18"/>
      </w:rPr>
      <mc:AlternateContent>
        <mc:Choice Requires="wps">
          <w:drawing>
            <wp:anchor distT="0" distB="0" distL="114300" distR="114300" simplePos="0" relativeHeight="251658240" behindDoc="0" locked="0" layoutInCell="1" allowOverlap="1" wp14:anchorId="5B65121C" wp14:editId="021CC95A">
              <wp:simplePos x="0" y="0"/>
              <wp:positionH relativeFrom="column">
                <wp:posOffset>-276225</wp:posOffset>
              </wp:positionH>
              <wp:positionV relativeFrom="paragraph">
                <wp:posOffset>-22225</wp:posOffset>
              </wp:positionV>
              <wp:extent cx="6553200" cy="635"/>
              <wp:effectExtent l="9525" t="7620"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635"/>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F73228" id="_x0000_t32" coordsize="21600,21600" o:spt="32" o:oned="t" path="m,l21600,21600e" filled="f">
              <v:path arrowok="t" fillok="f" o:connecttype="none"/>
              <o:lock v:ext="edit" shapetype="t"/>
            </v:shapetype>
            <v:shape id="AutoShape 2" o:spid="_x0000_s1026" type="#_x0000_t32" style="position:absolute;margin-left:-21.75pt;margin-top:-1.75pt;width:51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" strokecolor="#bfbfbf [2412]"/>
          </w:pict>
        </mc:Fallback>
      </mc:AlternateContent>
    </w:r>
    <w:r w:rsidR="00B64310">
      <w:rPr>
        <w:rFonts w:ascii="Avenir Light" w:hAnsi="Avenir Light"/>
        <w:sz w:val="18"/>
        <w:szCs w:val="18"/>
      </w:rPr>
      <w:t xml:space="preserve"> </w:t>
    </w:r>
  </w:p>
  <w:tbl>
    <w:tblPr>
      <w:tblStyle w:val="TableGrid"/>
      <w:tblW w:w="1053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310"/>
    </w:tblGrid>
    <w:tr w:rsidR="003B3747" w14:paraId="7284C5D9" w14:textId="77777777" w:rsidTr="003B3747">
      <w:tc>
        <w:tcPr>
          <w:tcW w:w="5220" w:type="dxa"/>
        </w:tcPr>
        <w:p w14:paraId="2C4E6A57" w14:textId="723954F5" w:rsidR="003B3747" w:rsidRPr="00544A7A" w:rsidRDefault="003B3747" w:rsidP="00B64310">
          <w:pPr>
            <w:pStyle w:val="Footer"/>
            <w:ind w:right="360"/>
            <w:jc w:val="both"/>
            <w:rPr>
              <w:rStyle w:val="Hyperlink"/>
              <w:rFonts w:asciiTheme="minorHAnsi" w:hAnsiTheme="minorHAnsi" w:cstheme="minorHAnsi"/>
              <w:color w:val="auto"/>
              <w:sz w:val="18"/>
              <w:szCs w:val="18"/>
              <w:u w:val="none"/>
            </w:rPr>
          </w:pPr>
          <w:r w:rsidRPr="00544A7A">
            <w:rPr>
              <w:rStyle w:val="Hyperlink"/>
              <w:rFonts w:asciiTheme="minorHAnsi" w:hAnsiTheme="minorHAnsi" w:cstheme="minorHAnsi"/>
              <w:color w:val="auto"/>
              <w:sz w:val="18"/>
              <w:szCs w:val="18"/>
              <w:u w:val="none"/>
            </w:rPr>
            <w:t>www.phylmar.com/regulatory-roundtable/</w:t>
          </w:r>
        </w:p>
        <w:p w14:paraId="127CDE74" w14:textId="77777777" w:rsidR="003B3747" w:rsidRPr="00544A7A" w:rsidRDefault="003B3747" w:rsidP="00B64310">
          <w:pPr>
            <w:pStyle w:val="Footer"/>
            <w:ind w:right="360"/>
            <w:jc w:val="both"/>
            <w:rPr>
              <w:rFonts w:asciiTheme="minorHAnsi" w:hAnsiTheme="minorHAnsi" w:cstheme="minorHAnsi"/>
              <w:sz w:val="18"/>
              <w:szCs w:val="18"/>
            </w:rPr>
          </w:pPr>
          <w:r w:rsidRPr="00544A7A">
            <w:rPr>
              <w:rFonts w:asciiTheme="minorHAnsi" w:hAnsiTheme="minorHAnsi" w:cstheme="minorHAnsi"/>
              <w:sz w:val="18"/>
              <w:szCs w:val="18"/>
            </w:rPr>
            <w:t>5421 Kietzke Lane, Suite 100</w:t>
          </w:r>
        </w:p>
        <w:p w14:paraId="77524D09" w14:textId="0E3B42C3" w:rsidR="003B3747" w:rsidRPr="003B3747" w:rsidRDefault="003B3747" w:rsidP="00B64310">
          <w:pPr>
            <w:pStyle w:val="Footer"/>
            <w:ind w:right="360"/>
            <w:jc w:val="both"/>
            <w:rPr>
              <w:rFonts w:ascii="Avenir Light" w:hAnsi="Avenir Light"/>
              <w:color w:val="BFBFBF" w:themeColor="background1" w:themeShade="BF"/>
              <w:sz w:val="18"/>
              <w:szCs w:val="18"/>
            </w:rPr>
          </w:pPr>
          <w:r w:rsidRPr="00544A7A">
            <w:rPr>
              <w:rFonts w:asciiTheme="minorHAnsi" w:hAnsiTheme="minorHAnsi" w:cstheme="minorHAnsi"/>
              <w:sz w:val="18"/>
              <w:szCs w:val="18"/>
            </w:rPr>
            <w:t>Reno, NV  89511</w:t>
          </w:r>
        </w:p>
      </w:tc>
      <w:tc>
        <w:tcPr>
          <w:tcW w:w="5310" w:type="dxa"/>
        </w:tcPr>
        <w:p w14:paraId="53EF044F" w14:textId="738E2F9C" w:rsidR="003B3747" w:rsidRPr="00544A7A" w:rsidRDefault="003B3747" w:rsidP="00544A7A">
          <w:pPr>
            <w:pStyle w:val="Footer"/>
            <w:tabs>
              <w:tab w:val="clear" w:pos="4680"/>
              <w:tab w:val="clear" w:pos="9360"/>
              <w:tab w:val="left" w:pos="7215"/>
            </w:tabs>
            <w:ind w:right="-15"/>
            <w:jc w:val="right"/>
            <w:rPr>
              <w:rFonts w:asciiTheme="minorHAnsi" w:hAnsiTheme="minorHAnsi" w:cstheme="minorHAnsi"/>
              <w:sz w:val="18"/>
              <w:szCs w:val="18"/>
            </w:rPr>
          </w:pPr>
          <w:r w:rsidRPr="00544A7A">
            <w:rPr>
              <w:rFonts w:asciiTheme="minorHAnsi" w:hAnsiTheme="minorHAnsi" w:cstheme="minorHAnsi"/>
              <w:sz w:val="18"/>
              <w:szCs w:val="18"/>
            </w:rPr>
            <w:t xml:space="preserve">                                                                            </w:t>
          </w:r>
          <w:r w:rsidR="00544A7A" w:rsidRPr="00544A7A">
            <w:rPr>
              <w:rFonts w:asciiTheme="minorHAnsi" w:hAnsiTheme="minorHAnsi" w:cstheme="minorHAnsi"/>
              <w:sz w:val="18"/>
              <w:szCs w:val="18"/>
            </w:rPr>
            <w:t xml:space="preserve">          </w:t>
          </w:r>
          <w:r w:rsidRPr="00544A7A">
            <w:rPr>
              <w:rFonts w:asciiTheme="minorHAnsi" w:hAnsiTheme="minorHAnsi" w:cstheme="minorHAnsi"/>
              <w:sz w:val="18"/>
              <w:szCs w:val="18"/>
            </w:rPr>
            <w:t>Helen Cleary, Director</w:t>
          </w:r>
        </w:p>
        <w:p w14:paraId="0493CAA6" w14:textId="77777777" w:rsidR="003B3747" w:rsidRPr="00544A7A" w:rsidRDefault="00AD3B44" w:rsidP="00544A7A">
          <w:pPr>
            <w:pStyle w:val="Footer"/>
            <w:ind w:right="-15"/>
            <w:jc w:val="right"/>
            <w:rPr>
              <w:rFonts w:asciiTheme="minorHAnsi" w:hAnsiTheme="minorHAnsi" w:cstheme="minorHAnsi"/>
              <w:sz w:val="18"/>
              <w:szCs w:val="18"/>
            </w:rPr>
          </w:pPr>
          <w:hyperlink r:id="rId1" w:history="1">
            <w:r w:rsidR="003B3747" w:rsidRPr="00544A7A">
              <w:rPr>
                <w:rStyle w:val="Hyperlink"/>
                <w:rFonts w:asciiTheme="minorHAnsi" w:hAnsiTheme="minorHAnsi" w:cstheme="minorHAnsi"/>
                <w:color w:val="auto"/>
                <w:sz w:val="18"/>
                <w:szCs w:val="18"/>
                <w:u w:val="none"/>
              </w:rPr>
              <w:t>hcleary@phylmar.com</w:t>
            </w:r>
          </w:hyperlink>
          <w:r w:rsidR="003B3747" w:rsidRPr="00544A7A">
            <w:rPr>
              <w:rFonts w:asciiTheme="minorHAnsi" w:hAnsiTheme="minorHAnsi" w:cstheme="minorHAnsi"/>
              <w:sz w:val="18"/>
              <w:szCs w:val="18"/>
            </w:rPr>
            <w:t xml:space="preserve">  </w:t>
          </w:r>
        </w:p>
        <w:p w14:paraId="2B623B2C" w14:textId="13C59FD3" w:rsidR="003B3747" w:rsidRPr="003B3747" w:rsidRDefault="003B3747" w:rsidP="00544A7A">
          <w:pPr>
            <w:pStyle w:val="Footer"/>
            <w:ind w:right="-15"/>
            <w:jc w:val="right"/>
            <w:rPr>
              <w:rFonts w:asciiTheme="minorHAnsi" w:hAnsiTheme="minorHAnsi" w:cstheme="minorHAnsi"/>
              <w:color w:val="BFBFBF" w:themeColor="background1" w:themeShade="BF"/>
              <w:sz w:val="18"/>
              <w:szCs w:val="18"/>
            </w:rPr>
          </w:pPr>
          <w:r w:rsidRPr="00544A7A">
            <w:rPr>
              <w:rFonts w:asciiTheme="minorHAnsi" w:hAnsiTheme="minorHAnsi" w:cstheme="minorHAnsi"/>
              <w:sz w:val="18"/>
              <w:szCs w:val="18"/>
            </w:rPr>
            <w:t>916 – 275 – 8207</w:t>
          </w:r>
        </w:p>
      </w:tc>
    </w:tr>
  </w:tbl>
  <w:sdt>
    <w:sdtPr>
      <w:rPr>
        <w:rStyle w:val="PageNumber"/>
        <w:rFonts w:asciiTheme="minorHAnsi" w:hAnsiTheme="minorHAnsi" w:cstheme="minorHAnsi"/>
        <w:color w:val="BFBFBF" w:themeColor="background1" w:themeShade="BF"/>
        <w:sz w:val="22"/>
        <w:szCs w:val="22"/>
      </w:rPr>
      <w:id w:val="881369113"/>
      <w:docPartObj>
        <w:docPartGallery w:val="Page Numbers (Bottom of Page)"/>
        <w:docPartUnique/>
      </w:docPartObj>
    </w:sdtPr>
    <w:sdtEndPr>
      <w:rPr>
        <w:rStyle w:val="PageNumber"/>
        <w:color w:val="auto"/>
      </w:rPr>
    </w:sdtEndPr>
    <w:sdtContent>
      <w:p w14:paraId="22ACC4CD" w14:textId="77777777" w:rsidR="003B3747" w:rsidRPr="0049340C" w:rsidRDefault="003B3747" w:rsidP="00544A7A">
        <w:pPr>
          <w:pStyle w:val="Footer"/>
          <w:framePr w:wrap="none" w:vAnchor="text" w:hAnchor="page" w:x="5731" w:y="186"/>
          <w:jc w:val="center"/>
          <w:rPr>
            <w:rStyle w:val="PageNumber"/>
            <w:rFonts w:asciiTheme="minorHAnsi" w:hAnsiTheme="minorHAnsi" w:cstheme="minorHAnsi"/>
            <w:sz w:val="22"/>
            <w:szCs w:val="22"/>
          </w:rPr>
        </w:pPr>
        <w:r w:rsidRPr="0049340C">
          <w:rPr>
            <w:rStyle w:val="PageNumber"/>
            <w:rFonts w:asciiTheme="minorHAnsi" w:hAnsiTheme="minorHAnsi" w:cstheme="minorHAnsi"/>
            <w:sz w:val="22"/>
            <w:szCs w:val="22"/>
          </w:rPr>
          <w:t xml:space="preserve">Page </w:t>
        </w:r>
        <w:r w:rsidRPr="0049340C">
          <w:rPr>
            <w:rStyle w:val="PageNumber"/>
            <w:rFonts w:asciiTheme="minorHAnsi" w:hAnsiTheme="minorHAnsi" w:cstheme="minorHAnsi"/>
            <w:b/>
            <w:bCs/>
            <w:sz w:val="22"/>
            <w:szCs w:val="22"/>
          </w:rPr>
          <w:fldChar w:fldCharType="begin"/>
        </w:r>
        <w:r w:rsidRPr="0049340C">
          <w:rPr>
            <w:rStyle w:val="PageNumber"/>
            <w:rFonts w:asciiTheme="minorHAnsi" w:hAnsiTheme="minorHAnsi" w:cstheme="minorHAnsi"/>
            <w:b/>
            <w:bCs/>
            <w:sz w:val="22"/>
            <w:szCs w:val="22"/>
          </w:rPr>
          <w:instrText xml:space="preserve"> PAGE  \* Arabic  \* MERGEFORMAT </w:instrText>
        </w:r>
        <w:r w:rsidRPr="0049340C">
          <w:rPr>
            <w:rStyle w:val="PageNumber"/>
            <w:rFonts w:asciiTheme="minorHAnsi" w:hAnsiTheme="minorHAnsi" w:cstheme="minorHAnsi"/>
            <w:b/>
            <w:bCs/>
            <w:sz w:val="22"/>
            <w:szCs w:val="22"/>
          </w:rPr>
          <w:fldChar w:fldCharType="separate"/>
        </w:r>
        <w:r w:rsidRPr="0049340C">
          <w:rPr>
            <w:rStyle w:val="PageNumber"/>
            <w:rFonts w:asciiTheme="minorHAnsi" w:hAnsiTheme="minorHAnsi" w:cstheme="minorHAnsi"/>
            <w:b/>
            <w:bCs/>
            <w:noProof/>
            <w:sz w:val="22"/>
            <w:szCs w:val="22"/>
          </w:rPr>
          <w:t>1</w:t>
        </w:r>
        <w:r w:rsidRPr="0049340C">
          <w:rPr>
            <w:rStyle w:val="PageNumber"/>
            <w:rFonts w:asciiTheme="minorHAnsi" w:hAnsiTheme="minorHAnsi" w:cstheme="minorHAnsi"/>
            <w:b/>
            <w:bCs/>
            <w:sz w:val="22"/>
            <w:szCs w:val="22"/>
          </w:rPr>
          <w:fldChar w:fldCharType="end"/>
        </w:r>
        <w:r w:rsidRPr="0049340C">
          <w:rPr>
            <w:rStyle w:val="PageNumber"/>
            <w:rFonts w:asciiTheme="minorHAnsi" w:hAnsiTheme="minorHAnsi" w:cstheme="minorHAnsi"/>
            <w:sz w:val="22"/>
            <w:szCs w:val="22"/>
          </w:rPr>
          <w:t xml:space="preserve"> of </w:t>
        </w:r>
        <w:r w:rsidRPr="0049340C">
          <w:rPr>
            <w:rStyle w:val="PageNumber"/>
            <w:rFonts w:asciiTheme="minorHAnsi" w:hAnsiTheme="minorHAnsi" w:cstheme="minorHAnsi"/>
            <w:b/>
            <w:bCs/>
            <w:sz w:val="22"/>
            <w:szCs w:val="22"/>
          </w:rPr>
          <w:fldChar w:fldCharType="begin"/>
        </w:r>
        <w:r w:rsidRPr="0049340C">
          <w:rPr>
            <w:rStyle w:val="PageNumber"/>
            <w:rFonts w:asciiTheme="minorHAnsi" w:hAnsiTheme="minorHAnsi" w:cstheme="minorHAnsi"/>
            <w:b/>
            <w:bCs/>
            <w:sz w:val="22"/>
            <w:szCs w:val="22"/>
          </w:rPr>
          <w:instrText xml:space="preserve"> NUMPAGES  \* Arabic  \* MERGEFORMAT </w:instrText>
        </w:r>
        <w:r w:rsidRPr="0049340C">
          <w:rPr>
            <w:rStyle w:val="PageNumber"/>
            <w:rFonts w:asciiTheme="minorHAnsi" w:hAnsiTheme="minorHAnsi" w:cstheme="minorHAnsi"/>
            <w:b/>
            <w:bCs/>
            <w:sz w:val="22"/>
            <w:szCs w:val="22"/>
          </w:rPr>
          <w:fldChar w:fldCharType="separate"/>
        </w:r>
        <w:r w:rsidRPr="0049340C">
          <w:rPr>
            <w:rStyle w:val="PageNumber"/>
            <w:rFonts w:asciiTheme="minorHAnsi" w:hAnsiTheme="minorHAnsi" w:cstheme="minorHAnsi"/>
            <w:b/>
            <w:bCs/>
            <w:noProof/>
            <w:sz w:val="22"/>
            <w:szCs w:val="22"/>
          </w:rPr>
          <w:t>2</w:t>
        </w:r>
        <w:r w:rsidRPr="0049340C">
          <w:rPr>
            <w:rStyle w:val="PageNumber"/>
            <w:rFonts w:asciiTheme="minorHAnsi" w:hAnsiTheme="minorHAnsi" w:cstheme="minorHAnsi"/>
            <w:b/>
            <w:bCs/>
            <w:sz w:val="22"/>
            <w:szCs w:val="22"/>
          </w:rPr>
          <w:fldChar w:fldCharType="end"/>
        </w:r>
      </w:p>
    </w:sdtContent>
  </w:sdt>
  <w:p w14:paraId="24F40ED8" w14:textId="77777777" w:rsidR="003B3747" w:rsidRPr="003B3747" w:rsidRDefault="003B3747" w:rsidP="00B64310">
    <w:pPr>
      <w:pStyle w:val="Footer"/>
      <w:ind w:right="360"/>
      <w:jc w:val="both"/>
      <w:rPr>
        <w:rFonts w:asciiTheme="minorHAnsi" w:hAnsiTheme="minorHAnsi" w:cstheme="minorHAnsi"/>
        <w:sz w:val="22"/>
        <w:szCs w:val="22"/>
      </w:rPr>
    </w:pPr>
  </w:p>
  <w:p w14:paraId="1513657F" w14:textId="46DFD3AE" w:rsidR="00DB6B2B" w:rsidRDefault="00DB6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7702" w14:textId="77777777" w:rsidR="000265B3" w:rsidRDefault="00026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74188" w14:textId="77777777" w:rsidR="00AD3B44" w:rsidRDefault="00AD3B44" w:rsidP="00DB6B2B">
      <w:r>
        <w:separator/>
      </w:r>
    </w:p>
  </w:footnote>
  <w:footnote w:type="continuationSeparator" w:id="0">
    <w:p w14:paraId="3BF2181B" w14:textId="77777777" w:rsidR="00AD3B44" w:rsidRDefault="00AD3B44" w:rsidP="00DB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260A" w14:textId="77777777" w:rsidR="000265B3" w:rsidRDefault="00026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B68F" w14:textId="0BBD7345" w:rsidR="00AB091C" w:rsidRDefault="00AB091C" w:rsidP="00AB091C">
    <w:pPr>
      <w:pStyle w:val="Header"/>
      <w:snapToGrid w:val="0"/>
      <w:rPr>
        <w:rFonts w:ascii="AVENIR LIGHT OBLIQUE" w:hAnsi="AVENIR LIGHT OBLIQUE"/>
        <w:b/>
        <w:bCs/>
        <w:i/>
        <w:iCs/>
        <w:sz w:val="18"/>
        <w:szCs w:val="18"/>
      </w:rPr>
    </w:pPr>
    <w:r>
      <w:rPr>
        <w:rFonts w:ascii="AVENIR LIGHT OBLIQUE" w:hAnsi="AVENIR LIGHT OBLIQUE"/>
        <w:b/>
        <w:bCs/>
        <w:i/>
        <w:iCs/>
        <w:sz w:val="18"/>
        <w:szCs w:val="18"/>
      </w:rPr>
      <w:tab/>
    </w:r>
  </w:p>
  <w:tbl>
    <w:tblPr>
      <w:tblStyle w:val="TableGrid"/>
      <w:tblW w:w="1062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580"/>
    </w:tblGrid>
    <w:tr w:rsidR="00AB091C" w14:paraId="14D97A3B" w14:textId="77777777" w:rsidTr="00AB091C">
      <w:tc>
        <w:tcPr>
          <w:tcW w:w="5040" w:type="dxa"/>
        </w:tcPr>
        <w:p w14:paraId="2FF14037" w14:textId="7DFBDDC1" w:rsidR="00AB091C" w:rsidRDefault="00AB091C" w:rsidP="00AB091C">
          <w:pPr>
            <w:pStyle w:val="Header"/>
            <w:snapToGrid w:val="0"/>
            <w:rPr>
              <w:rFonts w:ascii="AVENIR LIGHT OBLIQUE" w:hAnsi="AVENIR LIGHT OBLIQUE"/>
              <w:b/>
              <w:bCs/>
              <w:i/>
              <w:iCs/>
              <w:sz w:val="18"/>
              <w:szCs w:val="18"/>
            </w:rPr>
          </w:pPr>
          <w:r w:rsidRPr="00810E67">
            <w:rPr>
              <w:rFonts w:ascii="Viner Hand ITC" w:eastAsia="Arial Unicode MS" w:hAnsi="Viner Hand ITC" w:cs="Viner Hand ITC"/>
              <w:b/>
              <w:bCs/>
              <w:noProof/>
              <w:kern w:val="1"/>
              <w:sz w:val="25"/>
              <w:szCs w:val="25"/>
              <w:shd w:val="clear" w:color="auto" w:fill="FFFFFF"/>
            </w:rPr>
            <w:drawing>
              <wp:inline distT="0" distB="0" distL="0" distR="0" wp14:anchorId="42771E17" wp14:editId="6ECA1E43">
                <wp:extent cx="1985749" cy="52469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5749" cy="524690"/>
                        </a:xfrm>
                        <a:prstGeom prst="rect">
                          <a:avLst/>
                        </a:prstGeom>
                        <a:solidFill>
                          <a:srgbClr val="FFFFFF"/>
                        </a:solidFill>
                        <a:ln>
                          <a:noFill/>
                        </a:ln>
                      </pic:spPr>
                    </pic:pic>
                  </a:graphicData>
                </a:graphic>
              </wp:inline>
            </w:drawing>
          </w:r>
        </w:p>
      </w:tc>
      <w:tc>
        <w:tcPr>
          <w:tcW w:w="5580" w:type="dxa"/>
        </w:tcPr>
        <w:p w14:paraId="47978C76" w14:textId="29DD25F1" w:rsidR="00AB091C" w:rsidRPr="003B3747" w:rsidRDefault="00AB091C" w:rsidP="00AB091C">
          <w:pPr>
            <w:pStyle w:val="Header"/>
            <w:snapToGrid w:val="0"/>
            <w:jc w:val="right"/>
            <w:rPr>
              <w:rFonts w:ascii="AVENIR LIGHT OBLIQUE" w:hAnsi="AVENIR LIGHT OBLIQUE"/>
              <w:sz w:val="18"/>
              <w:szCs w:val="18"/>
            </w:rPr>
          </w:pPr>
          <w:r w:rsidRPr="003B3747">
            <w:rPr>
              <w:rFonts w:ascii="AVENIR LIGHT OBLIQUE" w:hAnsi="AVENIR LIGHT OBLIQUE"/>
              <w:sz w:val="18"/>
              <w:szCs w:val="18"/>
            </w:rPr>
            <w:t xml:space="preserve">                                    </w:t>
          </w:r>
          <w:r w:rsidR="00E3254F">
            <w:rPr>
              <w:rFonts w:ascii="AVENIR LIGHT OBLIQUE" w:hAnsi="AVENIR LIGHT OBLIQUE"/>
              <w:sz w:val="18"/>
              <w:szCs w:val="18"/>
            </w:rPr>
            <w:t xml:space="preserve"> </w:t>
          </w:r>
          <w:r w:rsidRPr="003B3747">
            <w:rPr>
              <w:rFonts w:ascii="AVENIR LIGHT OBLIQUE" w:hAnsi="AVENIR LIGHT OBLIQUE"/>
              <w:sz w:val="18"/>
              <w:szCs w:val="18"/>
            </w:rPr>
            <w:t xml:space="preserve">Phylmar Regulatory Roundtable, OSH Forum </w:t>
          </w:r>
          <w:r w:rsidRPr="003B3747">
            <w:rPr>
              <w:rFonts w:ascii="AVENIR LIGHT OBLIQUE" w:hAnsi="AVENIR LIGHT OBLIQUE"/>
              <w:sz w:val="18"/>
              <w:szCs w:val="18"/>
            </w:rPr>
            <w:tab/>
            <w:t xml:space="preserve"> </w:t>
          </w:r>
        </w:p>
        <w:p w14:paraId="55395E0A" w14:textId="0B6632CE" w:rsidR="00AB091C" w:rsidRPr="00AB091C" w:rsidRDefault="00AB091C" w:rsidP="00AB091C">
          <w:pPr>
            <w:pStyle w:val="Header"/>
            <w:snapToGrid w:val="0"/>
            <w:spacing w:after="160"/>
            <w:jc w:val="right"/>
            <w:rPr>
              <w:rFonts w:ascii="AVENIR LIGHT OBLIQUE" w:hAnsi="AVENIR LIGHT OBLIQUE"/>
              <w:i/>
              <w:iCs/>
              <w:sz w:val="18"/>
              <w:szCs w:val="18"/>
            </w:rPr>
          </w:pPr>
          <w:r w:rsidRPr="00B64310">
            <w:rPr>
              <w:rFonts w:ascii="AVENIR LIGHT OBLIQUE" w:hAnsi="AVENIR LIGHT OBLIQUE"/>
              <w:i/>
              <w:iCs/>
              <w:sz w:val="18"/>
              <w:szCs w:val="18"/>
            </w:rPr>
            <w:t>“Advancing Safety Excellence”</w:t>
          </w:r>
        </w:p>
      </w:tc>
    </w:tr>
  </w:tbl>
  <w:p w14:paraId="3BE70329" w14:textId="01092F1A" w:rsidR="00AB091C" w:rsidRDefault="00AB091C" w:rsidP="00AB091C">
    <w:pPr>
      <w:pStyle w:val="Header"/>
      <w:snapToGrid w:val="0"/>
      <w:rPr>
        <w:rFonts w:ascii="AVENIR LIGHT OBLIQUE" w:hAnsi="AVENIR LIGHT OBLIQUE"/>
        <w:b/>
        <w:bCs/>
        <w:i/>
        <w:iCs/>
        <w:sz w:val="18"/>
        <w:szCs w:val="18"/>
      </w:rPr>
    </w:pPr>
    <w:r>
      <w:rPr>
        <w:rFonts w:ascii="AVENIR LIGHT OBLIQUE" w:hAnsi="AVENIR LIGHT OBLIQUE"/>
        <w:b/>
        <w:bCs/>
        <w:i/>
        <w:iCs/>
        <w:sz w:val="18"/>
        <w:szCs w:val="18"/>
      </w:rPr>
      <w:tab/>
    </w:r>
  </w:p>
  <w:p w14:paraId="13E0300B" w14:textId="77777777" w:rsidR="00AB091C" w:rsidRDefault="00AB091C" w:rsidP="00AB091C">
    <w:pPr>
      <w:pStyle w:val="Header"/>
      <w:snapToGrid w:val="0"/>
      <w:rPr>
        <w:rFonts w:ascii="AVENIR LIGHT OBLIQUE" w:hAnsi="AVENIR LIGHT OBLIQUE"/>
        <w:b/>
        <w:bCs/>
        <w:i/>
        <w:iCs/>
        <w:sz w:val="18"/>
        <w:szCs w:val="18"/>
      </w:rPr>
    </w:pPr>
  </w:p>
  <w:p w14:paraId="0710A47B" w14:textId="77777777" w:rsidR="00AB091C" w:rsidRDefault="00AB091C" w:rsidP="00AB091C">
    <w:pPr>
      <w:pStyle w:val="Header"/>
      <w:snapToGrid w:val="0"/>
      <w:rPr>
        <w:rFonts w:ascii="AVENIR LIGHT OBLIQUE" w:hAnsi="AVENIR LIGHT OBLIQUE"/>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A74F" w14:textId="77777777" w:rsidR="000265B3" w:rsidRDefault="00026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A54"/>
    <w:multiLevelType w:val="hybridMultilevel"/>
    <w:tmpl w:val="D744F5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C51D7F"/>
    <w:multiLevelType w:val="hybridMultilevel"/>
    <w:tmpl w:val="A632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592B"/>
    <w:multiLevelType w:val="hybridMultilevel"/>
    <w:tmpl w:val="19BA3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B364C"/>
    <w:multiLevelType w:val="hybridMultilevel"/>
    <w:tmpl w:val="6EEE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12613"/>
    <w:multiLevelType w:val="hybridMultilevel"/>
    <w:tmpl w:val="B0C0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D0796"/>
    <w:multiLevelType w:val="hybridMultilevel"/>
    <w:tmpl w:val="47D405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EB7B37"/>
    <w:multiLevelType w:val="hybridMultilevel"/>
    <w:tmpl w:val="828CD73E"/>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204D537D"/>
    <w:multiLevelType w:val="hybridMultilevel"/>
    <w:tmpl w:val="6CF6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04D2B"/>
    <w:multiLevelType w:val="hybridMultilevel"/>
    <w:tmpl w:val="BB0A06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766327B"/>
    <w:multiLevelType w:val="hybridMultilevel"/>
    <w:tmpl w:val="8CEA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9740A"/>
    <w:multiLevelType w:val="hybridMultilevel"/>
    <w:tmpl w:val="D394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56720"/>
    <w:multiLevelType w:val="hybridMultilevel"/>
    <w:tmpl w:val="ECA6659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1315BD0"/>
    <w:multiLevelType w:val="hybridMultilevel"/>
    <w:tmpl w:val="0CE0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D003E"/>
    <w:multiLevelType w:val="hybridMultilevel"/>
    <w:tmpl w:val="1158D072"/>
    <w:lvl w:ilvl="0" w:tplc="BE0ED1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27507"/>
    <w:multiLevelType w:val="hybridMultilevel"/>
    <w:tmpl w:val="D542F1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53549"/>
    <w:multiLevelType w:val="hybridMultilevel"/>
    <w:tmpl w:val="E7E28FD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3AA5791F"/>
    <w:multiLevelType w:val="hybridMultilevel"/>
    <w:tmpl w:val="F42C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60A09"/>
    <w:multiLevelType w:val="hybridMultilevel"/>
    <w:tmpl w:val="3E022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627C5"/>
    <w:multiLevelType w:val="hybridMultilevel"/>
    <w:tmpl w:val="D7B2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229EA"/>
    <w:multiLevelType w:val="hybridMultilevel"/>
    <w:tmpl w:val="672E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F7544D"/>
    <w:multiLevelType w:val="hybridMultilevel"/>
    <w:tmpl w:val="D362E3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24E4015"/>
    <w:multiLevelType w:val="hybridMultilevel"/>
    <w:tmpl w:val="38E4D5AA"/>
    <w:lvl w:ilvl="0" w:tplc="5C18979C">
      <w:start w:val="1"/>
      <w:numFmt w:val="upperRoman"/>
      <w:lvlText w:val="%1."/>
      <w:lvlJc w:val="right"/>
      <w:pPr>
        <w:tabs>
          <w:tab w:val="num" w:pos="900"/>
        </w:tabs>
        <w:ind w:left="900" w:hanging="180"/>
      </w:pPr>
      <w:rPr>
        <w:b/>
        <w:i w:val="0"/>
      </w:rPr>
    </w:lvl>
    <w:lvl w:ilvl="1" w:tplc="16201BA4">
      <w:start w:val="1"/>
      <w:numFmt w:val="upperRoman"/>
      <w:lvlText w:val="%2."/>
      <w:lvlJc w:val="right"/>
      <w:pPr>
        <w:tabs>
          <w:tab w:val="num" w:pos="900"/>
        </w:tabs>
        <w:ind w:left="900" w:hanging="18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3D7B94"/>
    <w:multiLevelType w:val="hybridMultilevel"/>
    <w:tmpl w:val="66B488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1C21E1"/>
    <w:multiLevelType w:val="hybridMultilevel"/>
    <w:tmpl w:val="FA9024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E802B3C"/>
    <w:multiLevelType w:val="hybridMultilevel"/>
    <w:tmpl w:val="B01EE2D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5" w15:restartNumberingAfterBreak="0">
    <w:nsid w:val="62BA3ED1"/>
    <w:multiLevelType w:val="hybridMultilevel"/>
    <w:tmpl w:val="5446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DD6F41"/>
    <w:multiLevelType w:val="hybridMultilevel"/>
    <w:tmpl w:val="AB50C69A"/>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7" w15:restartNumberingAfterBreak="0">
    <w:nsid w:val="67BB487D"/>
    <w:multiLevelType w:val="hybridMultilevel"/>
    <w:tmpl w:val="309C4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666974"/>
    <w:multiLevelType w:val="hybridMultilevel"/>
    <w:tmpl w:val="902EA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DC90973"/>
    <w:multiLevelType w:val="hybridMultilevel"/>
    <w:tmpl w:val="632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524A2"/>
    <w:multiLevelType w:val="hybridMultilevel"/>
    <w:tmpl w:val="4AD2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EE3037"/>
    <w:multiLevelType w:val="hybridMultilevel"/>
    <w:tmpl w:val="D7381A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C434C8"/>
    <w:multiLevelType w:val="hybridMultilevel"/>
    <w:tmpl w:val="3DA08B00"/>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1723363789">
    <w:abstractNumId w:val="13"/>
  </w:num>
  <w:num w:numId="2" w16cid:durableId="1204947682">
    <w:abstractNumId w:val="27"/>
  </w:num>
  <w:num w:numId="3" w16cid:durableId="1700202850">
    <w:abstractNumId w:val="25"/>
  </w:num>
  <w:num w:numId="4" w16cid:durableId="1751274509">
    <w:abstractNumId w:val="1"/>
  </w:num>
  <w:num w:numId="5" w16cid:durableId="1166482702">
    <w:abstractNumId w:val="2"/>
  </w:num>
  <w:num w:numId="6" w16cid:durableId="870729683">
    <w:abstractNumId w:val="7"/>
  </w:num>
  <w:num w:numId="7" w16cid:durableId="234704881">
    <w:abstractNumId w:val="20"/>
  </w:num>
  <w:num w:numId="8" w16cid:durableId="651493964">
    <w:abstractNumId w:val="26"/>
  </w:num>
  <w:num w:numId="9" w16cid:durableId="286933298">
    <w:abstractNumId w:val="32"/>
  </w:num>
  <w:num w:numId="10" w16cid:durableId="2071415246">
    <w:abstractNumId w:val="15"/>
  </w:num>
  <w:num w:numId="11" w16cid:durableId="1604681018">
    <w:abstractNumId w:val="24"/>
  </w:num>
  <w:num w:numId="12" w16cid:durableId="215505976">
    <w:abstractNumId w:val="6"/>
  </w:num>
  <w:num w:numId="13" w16cid:durableId="601643424">
    <w:abstractNumId w:val="23"/>
  </w:num>
  <w:num w:numId="14" w16cid:durableId="1470367993">
    <w:abstractNumId w:val="18"/>
  </w:num>
  <w:num w:numId="15" w16cid:durableId="1207641455">
    <w:abstractNumId w:val="28"/>
  </w:num>
  <w:num w:numId="16" w16cid:durableId="697000308">
    <w:abstractNumId w:val="31"/>
  </w:num>
  <w:num w:numId="17" w16cid:durableId="708649500">
    <w:abstractNumId w:val="22"/>
  </w:num>
  <w:num w:numId="18" w16cid:durableId="1294798424">
    <w:abstractNumId w:val="0"/>
  </w:num>
  <w:num w:numId="19" w16cid:durableId="238712455">
    <w:abstractNumId w:val="29"/>
  </w:num>
  <w:num w:numId="20" w16cid:durableId="1613319827">
    <w:abstractNumId w:val="12"/>
  </w:num>
  <w:num w:numId="21" w16cid:durableId="1084566575">
    <w:abstractNumId w:val="19"/>
  </w:num>
  <w:num w:numId="22" w16cid:durableId="1094132017">
    <w:abstractNumId w:val="4"/>
  </w:num>
  <w:num w:numId="23" w16cid:durableId="128404888">
    <w:abstractNumId w:val="11"/>
  </w:num>
  <w:num w:numId="24" w16cid:durableId="1445802975">
    <w:abstractNumId w:val="14"/>
  </w:num>
  <w:num w:numId="25" w16cid:durableId="603614285">
    <w:abstractNumId w:val="5"/>
  </w:num>
  <w:num w:numId="26" w16cid:durableId="9651018">
    <w:abstractNumId w:val="17"/>
  </w:num>
  <w:num w:numId="27" w16cid:durableId="170947114">
    <w:abstractNumId w:val="21"/>
  </w:num>
  <w:num w:numId="28" w16cid:durableId="393551904">
    <w:abstractNumId w:val="8"/>
  </w:num>
  <w:num w:numId="29" w16cid:durableId="411317021">
    <w:abstractNumId w:val="10"/>
  </w:num>
  <w:num w:numId="30" w16cid:durableId="742989993">
    <w:abstractNumId w:val="9"/>
  </w:num>
  <w:num w:numId="31" w16cid:durableId="284822411">
    <w:abstractNumId w:val="3"/>
  </w:num>
  <w:num w:numId="32" w16cid:durableId="1364863910">
    <w:abstractNumId w:val="16"/>
  </w:num>
  <w:num w:numId="33" w16cid:durableId="2069260414">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96"/>
    <w:rsid w:val="0001047D"/>
    <w:rsid w:val="00020FF1"/>
    <w:rsid w:val="00024A87"/>
    <w:rsid w:val="00025FB9"/>
    <w:rsid w:val="000265B3"/>
    <w:rsid w:val="00027289"/>
    <w:rsid w:val="00030D29"/>
    <w:rsid w:val="00032BAE"/>
    <w:rsid w:val="00033A3D"/>
    <w:rsid w:val="0003514A"/>
    <w:rsid w:val="000440C9"/>
    <w:rsid w:val="00047101"/>
    <w:rsid w:val="00047C6F"/>
    <w:rsid w:val="00054E1C"/>
    <w:rsid w:val="0005505D"/>
    <w:rsid w:val="000571AE"/>
    <w:rsid w:val="00063648"/>
    <w:rsid w:val="00073B51"/>
    <w:rsid w:val="00083DE0"/>
    <w:rsid w:val="0008687B"/>
    <w:rsid w:val="0009225E"/>
    <w:rsid w:val="00094538"/>
    <w:rsid w:val="000A01C6"/>
    <w:rsid w:val="000A3F98"/>
    <w:rsid w:val="000A5BBE"/>
    <w:rsid w:val="000B2141"/>
    <w:rsid w:val="000B3AE1"/>
    <w:rsid w:val="000B4005"/>
    <w:rsid w:val="000B7343"/>
    <w:rsid w:val="000B7CCD"/>
    <w:rsid w:val="000C0E0F"/>
    <w:rsid w:val="000C4EFA"/>
    <w:rsid w:val="000D0C69"/>
    <w:rsid w:val="000D3ED9"/>
    <w:rsid w:val="000E1B02"/>
    <w:rsid w:val="000E1D8C"/>
    <w:rsid w:val="000E5150"/>
    <w:rsid w:val="000F1CEE"/>
    <w:rsid w:val="000F28C2"/>
    <w:rsid w:val="000F2F3A"/>
    <w:rsid w:val="00102BFD"/>
    <w:rsid w:val="0010341D"/>
    <w:rsid w:val="0010450A"/>
    <w:rsid w:val="0011066E"/>
    <w:rsid w:val="00112392"/>
    <w:rsid w:val="00124EFF"/>
    <w:rsid w:val="00127EC4"/>
    <w:rsid w:val="00132A4D"/>
    <w:rsid w:val="001337CF"/>
    <w:rsid w:val="001356BE"/>
    <w:rsid w:val="00140C1A"/>
    <w:rsid w:val="00141196"/>
    <w:rsid w:val="00142702"/>
    <w:rsid w:val="001470CC"/>
    <w:rsid w:val="00156AEA"/>
    <w:rsid w:val="001600A8"/>
    <w:rsid w:val="00162936"/>
    <w:rsid w:val="0017074F"/>
    <w:rsid w:val="00172CCB"/>
    <w:rsid w:val="00175CAD"/>
    <w:rsid w:val="00176218"/>
    <w:rsid w:val="00177797"/>
    <w:rsid w:val="00177D67"/>
    <w:rsid w:val="00180C6C"/>
    <w:rsid w:val="00182867"/>
    <w:rsid w:val="001842CD"/>
    <w:rsid w:val="0019040A"/>
    <w:rsid w:val="001A0E00"/>
    <w:rsid w:val="001A3A05"/>
    <w:rsid w:val="001A421E"/>
    <w:rsid w:val="001A7234"/>
    <w:rsid w:val="001A76C8"/>
    <w:rsid w:val="001A78C1"/>
    <w:rsid w:val="001B46A7"/>
    <w:rsid w:val="001B650A"/>
    <w:rsid w:val="001C0B53"/>
    <w:rsid w:val="001C2BE0"/>
    <w:rsid w:val="001C2D0A"/>
    <w:rsid w:val="001D0EFD"/>
    <w:rsid w:val="001D10B1"/>
    <w:rsid w:val="001D4057"/>
    <w:rsid w:val="001D4928"/>
    <w:rsid w:val="001D5170"/>
    <w:rsid w:val="001D7D7E"/>
    <w:rsid w:val="001E4155"/>
    <w:rsid w:val="001F11E9"/>
    <w:rsid w:val="001F306B"/>
    <w:rsid w:val="001F4030"/>
    <w:rsid w:val="002002EE"/>
    <w:rsid w:val="002032F9"/>
    <w:rsid w:val="00211B24"/>
    <w:rsid w:val="00215064"/>
    <w:rsid w:val="00221AA0"/>
    <w:rsid w:val="00223CE8"/>
    <w:rsid w:val="002323BC"/>
    <w:rsid w:val="00235865"/>
    <w:rsid w:val="00237835"/>
    <w:rsid w:val="00242BA6"/>
    <w:rsid w:val="00243B14"/>
    <w:rsid w:val="002454A7"/>
    <w:rsid w:val="00251D6D"/>
    <w:rsid w:val="00256E0D"/>
    <w:rsid w:val="0026072B"/>
    <w:rsid w:val="00270361"/>
    <w:rsid w:val="002731DF"/>
    <w:rsid w:val="00273956"/>
    <w:rsid w:val="00283A08"/>
    <w:rsid w:val="00283AE0"/>
    <w:rsid w:val="0029263A"/>
    <w:rsid w:val="0029771D"/>
    <w:rsid w:val="002A352C"/>
    <w:rsid w:val="002A55F4"/>
    <w:rsid w:val="002A5A76"/>
    <w:rsid w:val="002B0DF1"/>
    <w:rsid w:val="002B0F05"/>
    <w:rsid w:val="002B1786"/>
    <w:rsid w:val="002B1B30"/>
    <w:rsid w:val="002B4602"/>
    <w:rsid w:val="002B49BB"/>
    <w:rsid w:val="002B4D90"/>
    <w:rsid w:val="002B7558"/>
    <w:rsid w:val="002C4C9A"/>
    <w:rsid w:val="002C5745"/>
    <w:rsid w:val="002C7204"/>
    <w:rsid w:val="002D2E09"/>
    <w:rsid w:val="002D40E1"/>
    <w:rsid w:val="002F2917"/>
    <w:rsid w:val="002F3EA7"/>
    <w:rsid w:val="002F5D71"/>
    <w:rsid w:val="0030389D"/>
    <w:rsid w:val="003056E3"/>
    <w:rsid w:val="0030765A"/>
    <w:rsid w:val="00312D2B"/>
    <w:rsid w:val="00315740"/>
    <w:rsid w:val="00315E2C"/>
    <w:rsid w:val="00321F98"/>
    <w:rsid w:val="003232CB"/>
    <w:rsid w:val="003305CE"/>
    <w:rsid w:val="00330D8A"/>
    <w:rsid w:val="0033116E"/>
    <w:rsid w:val="00331769"/>
    <w:rsid w:val="00342B63"/>
    <w:rsid w:val="00346CD3"/>
    <w:rsid w:val="003471D2"/>
    <w:rsid w:val="00351620"/>
    <w:rsid w:val="00353C02"/>
    <w:rsid w:val="00353CDE"/>
    <w:rsid w:val="00353D51"/>
    <w:rsid w:val="003558C0"/>
    <w:rsid w:val="00357367"/>
    <w:rsid w:val="0036386B"/>
    <w:rsid w:val="003655BF"/>
    <w:rsid w:val="00365615"/>
    <w:rsid w:val="00367486"/>
    <w:rsid w:val="00367D20"/>
    <w:rsid w:val="00374C71"/>
    <w:rsid w:val="00376DDE"/>
    <w:rsid w:val="00386B76"/>
    <w:rsid w:val="00396B52"/>
    <w:rsid w:val="003A1A8B"/>
    <w:rsid w:val="003A2B84"/>
    <w:rsid w:val="003A43C1"/>
    <w:rsid w:val="003B134E"/>
    <w:rsid w:val="003B3747"/>
    <w:rsid w:val="003C42A3"/>
    <w:rsid w:val="003C4DEE"/>
    <w:rsid w:val="003D4E19"/>
    <w:rsid w:val="003D5D2D"/>
    <w:rsid w:val="004035F6"/>
    <w:rsid w:val="00405158"/>
    <w:rsid w:val="00407840"/>
    <w:rsid w:val="00412CBB"/>
    <w:rsid w:val="00413612"/>
    <w:rsid w:val="00414918"/>
    <w:rsid w:val="0041589A"/>
    <w:rsid w:val="0041760C"/>
    <w:rsid w:val="00417DD1"/>
    <w:rsid w:val="00420EC2"/>
    <w:rsid w:val="00422313"/>
    <w:rsid w:val="0042418A"/>
    <w:rsid w:val="00424CA7"/>
    <w:rsid w:val="00425008"/>
    <w:rsid w:val="00435AFC"/>
    <w:rsid w:val="00437926"/>
    <w:rsid w:val="00437F84"/>
    <w:rsid w:val="00440C20"/>
    <w:rsid w:val="00445F8A"/>
    <w:rsid w:val="00455CA3"/>
    <w:rsid w:val="00456F2B"/>
    <w:rsid w:val="00456F5F"/>
    <w:rsid w:val="004571E5"/>
    <w:rsid w:val="00460687"/>
    <w:rsid w:val="00474BF1"/>
    <w:rsid w:val="004831C0"/>
    <w:rsid w:val="004878E1"/>
    <w:rsid w:val="0049163F"/>
    <w:rsid w:val="0049340C"/>
    <w:rsid w:val="004941D0"/>
    <w:rsid w:val="004A325C"/>
    <w:rsid w:val="004A5DD7"/>
    <w:rsid w:val="004B3355"/>
    <w:rsid w:val="004B56A9"/>
    <w:rsid w:val="004D0F1E"/>
    <w:rsid w:val="004D2E88"/>
    <w:rsid w:val="004D473B"/>
    <w:rsid w:val="004D60AB"/>
    <w:rsid w:val="004E3BB0"/>
    <w:rsid w:val="004E55AA"/>
    <w:rsid w:val="004E5A69"/>
    <w:rsid w:val="004E66A6"/>
    <w:rsid w:val="004F4B00"/>
    <w:rsid w:val="00504028"/>
    <w:rsid w:val="005055CF"/>
    <w:rsid w:val="00506AA9"/>
    <w:rsid w:val="00513CBF"/>
    <w:rsid w:val="00516336"/>
    <w:rsid w:val="005253B1"/>
    <w:rsid w:val="00525AD1"/>
    <w:rsid w:val="00532D9B"/>
    <w:rsid w:val="00543C7C"/>
    <w:rsid w:val="00544762"/>
    <w:rsid w:val="00544A7A"/>
    <w:rsid w:val="00547FEC"/>
    <w:rsid w:val="00550B8E"/>
    <w:rsid w:val="00551417"/>
    <w:rsid w:val="00560C9F"/>
    <w:rsid w:val="00561EA2"/>
    <w:rsid w:val="00562F9A"/>
    <w:rsid w:val="005635C0"/>
    <w:rsid w:val="00566498"/>
    <w:rsid w:val="00576735"/>
    <w:rsid w:val="00584285"/>
    <w:rsid w:val="00587286"/>
    <w:rsid w:val="00595480"/>
    <w:rsid w:val="005A18F5"/>
    <w:rsid w:val="005A6CD3"/>
    <w:rsid w:val="005B0126"/>
    <w:rsid w:val="005B377E"/>
    <w:rsid w:val="005B6566"/>
    <w:rsid w:val="005C140D"/>
    <w:rsid w:val="005C14D3"/>
    <w:rsid w:val="005C5403"/>
    <w:rsid w:val="005D127F"/>
    <w:rsid w:val="005D136A"/>
    <w:rsid w:val="005D65FD"/>
    <w:rsid w:val="005D73DB"/>
    <w:rsid w:val="005E00ED"/>
    <w:rsid w:val="0060073F"/>
    <w:rsid w:val="006017FF"/>
    <w:rsid w:val="0061007F"/>
    <w:rsid w:val="00613834"/>
    <w:rsid w:val="00617ADB"/>
    <w:rsid w:val="0063009F"/>
    <w:rsid w:val="006325EA"/>
    <w:rsid w:val="0063284C"/>
    <w:rsid w:val="0065457E"/>
    <w:rsid w:val="006547D7"/>
    <w:rsid w:val="00657B4F"/>
    <w:rsid w:val="00662F08"/>
    <w:rsid w:val="0066676F"/>
    <w:rsid w:val="00666B89"/>
    <w:rsid w:val="006670B3"/>
    <w:rsid w:val="006719DD"/>
    <w:rsid w:val="0068314F"/>
    <w:rsid w:val="00684B3A"/>
    <w:rsid w:val="00685963"/>
    <w:rsid w:val="006865D9"/>
    <w:rsid w:val="006876DC"/>
    <w:rsid w:val="00690E04"/>
    <w:rsid w:val="00691CB5"/>
    <w:rsid w:val="006A2137"/>
    <w:rsid w:val="006A69D8"/>
    <w:rsid w:val="006B29D9"/>
    <w:rsid w:val="006C277B"/>
    <w:rsid w:val="006C2B64"/>
    <w:rsid w:val="006C3D4A"/>
    <w:rsid w:val="006C562B"/>
    <w:rsid w:val="006C76B2"/>
    <w:rsid w:val="006D0BBA"/>
    <w:rsid w:val="006D2C67"/>
    <w:rsid w:val="006E74C2"/>
    <w:rsid w:val="006F314A"/>
    <w:rsid w:val="006F49BB"/>
    <w:rsid w:val="006F4EAA"/>
    <w:rsid w:val="006F573A"/>
    <w:rsid w:val="006F7CD5"/>
    <w:rsid w:val="00702D5D"/>
    <w:rsid w:val="007045D7"/>
    <w:rsid w:val="0071042E"/>
    <w:rsid w:val="00711E3C"/>
    <w:rsid w:val="00715909"/>
    <w:rsid w:val="007177C2"/>
    <w:rsid w:val="007254B3"/>
    <w:rsid w:val="0073055F"/>
    <w:rsid w:val="007466A8"/>
    <w:rsid w:val="00753B10"/>
    <w:rsid w:val="007601E2"/>
    <w:rsid w:val="00762877"/>
    <w:rsid w:val="00770F42"/>
    <w:rsid w:val="00774C67"/>
    <w:rsid w:val="00782182"/>
    <w:rsid w:val="00782E62"/>
    <w:rsid w:val="00785D2E"/>
    <w:rsid w:val="00786B09"/>
    <w:rsid w:val="00791DF8"/>
    <w:rsid w:val="00795326"/>
    <w:rsid w:val="0079746E"/>
    <w:rsid w:val="007A0FD5"/>
    <w:rsid w:val="007A6930"/>
    <w:rsid w:val="007B32BD"/>
    <w:rsid w:val="007B480B"/>
    <w:rsid w:val="007C4801"/>
    <w:rsid w:val="007D0199"/>
    <w:rsid w:val="007D0CBE"/>
    <w:rsid w:val="007D0CE4"/>
    <w:rsid w:val="007F0888"/>
    <w:rsid w:val="007F2936"/>
    <w:rsid w:val="007F595F"/>
    <w:rsid w:val="0080063B"/>
    <w:rsid w:val="00807275"/>
    <w:rsid w:val="008102A8"/>
    <w:rsid w:val="008107E1"/>
    <w:rsid w:val="00810E67"/>
    <w:rsid w:val="0081254F"/>
    <w:rsid w:val="0081357D"/>
    <w:rsid w:val="00813E26"/>
    <w:rsid w:val="00816D44"/>
    <w:rsid w:val="00820DE6"/>
    <w:rsid w:val="0082133F"/>
    <w:rsid w:val="008256A0"/>
    <w:rsid w:val="00827240"/>
    <w:rsid w:val="00836080"/>
    <w:rsid w:val="0083622E"/>
    <w:rsid w:val="00842399"/>
    <w:rsid w:val="00853DE2"/>
    <w:rsid w:val="00855B45"/>
    <w:rsid w:val="00861498"/>
    <w:rsid w:val="0086435E"/>
    <w:rsid w:val="00864F42"/>
    <w:rsid w:val="008656B0"/>
    <w:rsid w:val="00874A32"/>
    <w:rsid w:val="00885B21"/>
    <w:rsid w:val="008920EF"/>
    <w:rsid w:val="008A514E"/>
    <w:rsid w:val="008A580F"/>
    <w:rsid w:val="008A5CBB"/>
    <w:rsid w:val="008B1C8B"/>
    <w:rsid w:val="008B4EAD"/>
    <w:rsid w:val="008C06F8"/>
    <w:rsid w:val="008C556F"/>
    <w:rsid w:val="008C79EB"/>
    <w:rsid w:val="008C7D48"/>
    <w:rsid w:val="008D23BC"/>
    <w:rsid w:val="008D6C42"/>
    <w:rsid w:val="008E1DCD"/>
    <w:rsid w:val="008E2F8D"/>
    <w:rsid w:val="008E4243"/>
    <w:rsid w:val="008E479C"/>
    <w:rsid w:val="008F1953"/>
    <w:rsid w:val="008F3C65"/>
    <w:rsid w:val="008F3E5E"/>
    <w:rsid w:val="008F5ADC"/>
    <w:rsid w:val="00901F75"/>
    <w:rsid w:val="009066DD"/>
    <w:rsid w:val="00910218"/>
    <w:rsid w:val="00910E27"/>
    <w:rsid w:val="00911FA9"/>
    <w:rsid w:val="0092103D"/>
    <w:rsid w:val="009223B4"/>
    <w:rsid w:val="00925C54"/>
    <w:rsid w:val="00926733"/>
    <w:rsid w:val="00926B79"/>
    <w:rsid w:val="0092771D"/>
    <w:rsid w:val="00927C2F"/>
    <w:rsid w:val="00933AF7"/>
    <w:rsid w:val="00937AD0"/>
    <w:rsid w:val="00940477"/>
    <w:rsid w:val="0094339C"/>
    <w:rsid w:val="00946EEC"/>
    <w:rsid w:val="009576C6"/>
    <w:rsid w:val="00960A7D"/>
    <w:rsid w:val="00960C7B"/>
    <w:rsid w:val="00965BBB"/>
    <w:rsid w:val="00965C52"/>
    <w:rsid w:val="009702C1"/>
    <w:rsid w:val="00970BC8"/>
    <w:rsid w:val="00975600"/>
    <w:rsid w:val="00984A5F"/>
    <w:rsid w:val="0098615F"/>
    <w:rsid w:val="009A19DB"/>
    <w:rsid w:val="009A26F8"/>
    <w:rsid w:val="009A4FAF"/>
    <w:rsid w:val="009A5860"/>
    <w:rsid w:val="009A6D96"/>
    <w:rsid w:val="009A7FD6"/>
    <w:rsid w:val="009B2F29"/>
    <w:rsid w:val="009B52FF"/>
    <w:rsid w:val="009B56C2"/>
    <w:rsid w:val="009C1BFE"/>
    <w:rsid w:val="009C1C75"/>
    <w:rsid w:val="009D1979"/>
    <w:rsid w:val="009D1E89"/>
    <w:rsid w:val="009D384F"/>
    <w:rsid w:val="009D540C"/>
    <w:rsid w:val="009D7AFC"/>
    <w:rsid w:val="009E24B3"/>
    <w:rsid w:val="009E5F14"/>
    <w:rsid w:val="009F1931"/>
    <w:rsid w:val="009F2F7B"/>
    <w:rsid w:val="00A00F29"/>
    <w:rsid w:val="00A06E37"/>
    <w:rsid w:val="00A23817"/>
    <w:rsid w:val="00A23C59"/>
    <w:rsid w:val="00A26EE8"/>
    <w:rsid w:val="00A40587"/>
    <w:rsid w:val="00A4131E"/>
    <w:rsid w:val="00A41CEA"/>
    <w:rsid w:val="00A441F9"/>
    <w:rsid w:val="00A4632D"/>
    <w:rsid w:val="00A51F11"/>
    <w:rsid w:val="00A53816"/>
    <w:rsid w:val="00A57E63"/>
    <w:rsid w:val="00A603D9"/>
    <w:rsid w:val="00A607DB"/>
    <w:rsid w:val="00A71F4E"/>
    <w:rsid w:val="00A7621A"/>
    <w:rsid w:val="00A85184"/>
    <w:rsid w:val="00A87320"/>
    <w:rsid w:val="00A9175E"/>
    <w:rsid w:val="00AB091C"/>
    <w:rsid w:val="00AB46ED"/>
    <w:rsid w:val="00AB5596"/>
    <w:rsid w:val="00AB56D6"/>
    <w:rsid w:val="00AC765D"/>
    <w:rsid w:val="00AD3B44"/>
    <w:rsid w:val="00AE0F7D"/>
    <w:rsid w:val="00AE28B7"/>
    <w:rsid w:val="00AE2FB1"/>
    <w:rsid w:val="00AE430C"/>
    <w:rsid w:val="00AE47C0"/>
    <w:rsid w:val="00AE7B6E"/>
    <w:rsid w:val="00AF0FEB"/>
    <w:rsid w:val="00AF3751"/>
    <w:rsid w:val="00AF512E"/>
    <w:rsid w:val="00AF661C"/>
    <w:rsid w:val="00AF7966"/>
    <w:rsid w:val="00B005AC"/>
    <w:rsid w:val="00B01D38"/>
    <w:rsid w:val="00B026FC"/>
    <w:rsid w:val="00B02891"/>
    <w:rsid w:val="00B02D12"/>
    <w:rsid w:val="00B07BF6"/>
    <w:rsid w:val="00B106C5"/>
    <w:rsid w:val="00B10A94"/>
    <w:rsid w:val="00B1772E"/>
    <w:rsid w:val="00B2399A"/>
    <w:rsid w:val="00B23A2E"/>
    <w:rsid w:val="00B27214"/>
    <w:rsid w:val="00B3110E"/>
    <w:rsid w:val="00B413B5"/>
    <w:rsid w:val="00B41FAC"/>
    <w:rsid w:val="00B45DB7"/>
    <w:rsid w:val="00B51BF5"/>
    <w:rsid w:val="00B54960"/>
    <w:rsid w:val="00B60B0A"/>
    <w:rsid w:val="00B64310"/>
    <w:rsid w:val="00B74E1B"/>
    <w:rsid w:val="00B75F96"/>
    <w:rsid w:val="00B80A0D"/>
    <w:rsid w:val="00B81BE6"/>
    <w:rsid w:val="00B84247"/>
    <w:rsid w:val="00B92CC0"/>
    <w:rsid w:val="00B96860"/>
    <w:rsid w:val="00B9698E"/>
    <w:rsid w:val="00BA24C7"/>
    <w:rsid w:val="00BB27E4"/>
    <w:rsid w:val="00BB681A"/>
    <w:rsid w:val="00BD10BC"/>
    <w:rsid w:val="00BD3CB8"/>
    <w:rsid w:val="00BD7F29"/>
    <w:rsid w:val="00BE6210"/>
    <w:rsid w:val="00BE6B2D"/>
    <w:rsid w:val="00BF22EE"/>
    <w:rsid w:val="00BF6F0B"/>
    <w:rsid w:val="00C01AC7"/>
    <w:rsid w:val="00C043DA"/>
    <w:rsid w:val="00C1062E"/>
    <w:rsid w:val="00C1114F"/>
    <w:rsid w:val="00C1304E"/>
    <w:rsid w:val="00C138DE"/>
    <w:rsid w:val="00C24EFD"/>
    <w:rsid w:val="00C3523C"/>
    <w:rsid w:val="00C37730"/>
    <w:rsid w:val="00C43189"/>
    <w:rsid w:val="00C43F91"/>
    <w:rsid w:val="00C57224"/>
    <w:rsid w:val="00C57989"/>
    <w:rsid w:val="00C6213D"/>
    <w:rsid w:val="00C623E3"/>
    <w:rsid w:val="00C63201"/>
    <w:rsid w:val="00C668C1"/>
    <w:rsid w:val="00C66EA5"/>
    <w:rsid w:val="00C705B4"/>
    <w:rsid w:val="00C71997"/>
    <w:rsid w:val="00C720C0"/>
    <w:rsid w:val="00C7798F"/>
    <w:rsid w:val="00C8082F"/>
    <w:rsid w:val="00C902D4"/>
    <w:rsid w:val="00C92F9A"/>
    <w:rsid w:val="00C9542B"/>
    <w:rsid w:val="00CB05FE"/>
    <w:rsid w:val="00CD1FCF"/>
    <w:rsid w:val="00CD3DCA"/>
    <w:rsid w:val="00CD71E3"/>
    <w:rsid w:val="00CE196F"/>
    <w:rsid w:val="00CE4825"/>
    <w:rsid w:val="00CE6359"/>
    <w:rsid w:val="00CF2451"/>
    <w:rsid w:val="00CF2AAD"/>
    <w:rsid w:val="00CF628C"/>
    <w:rsid w:val="00D04179"/>
    <w:rsid w:val="00D04654"/>
    <w:rsid w:val="00D06764"/>
    <w:rsid w:val="00D13EE8"/>
    <w:rsid w:val="00D2732E"/>
    <w:rsid w:val="00D31FF6"/>
    <w:rsid w:val="00D365E4"/>
    <w:rsid w:val="00D408B3"/>
    <w:rsid w:val="00D431EE"/>
    <w:rsid w:val="00D45667"/>
    <w:rsid w:val="00D526B0"/>
    <w:rsid w:val="00D53C28"/>
    <w:rsid w:val="00D54974"/>
    <w:rsid w:val="00D64A51"/>
    <w:rsid w:val="00D6582E"/>
    <w:rsid w:val="00D70D5C"/>
    <w:rsid w:val="00D759FA"/>
    <w:rsid w:val="00D81C06"/>
    <w:rsid w:val="00D845C1"/>
    <w:rsid w:val="00D85B13"/>
    <w:rsid w:val="00D915E4"/>
    <w:rsid w:val="00DA533E"/>
    <w:rsid w:val="00DB167D"/>
    <w:rsid w:val="00DB208E"/>
    <w:rsid w:val="00DB46B3"/>
    <w:rsid w:val="00DB6A23"/>
    <w:rsid w:val="00DB6B2B"/>
    <w:rsid w:val="00DC236B"/>
    <w:rsid w:val="00DC278D"/>
    <w:rsid w:val="00DC2FC8"/>
    <w:rsid w:val="00DD7706"/>
    <w:rsid w:val="00DD7E9A"/>
    <w:rsid w:val="00DE5885"/>
    <w:rsid w:val="00DF155C"/>
    <w:rsid w:val="00DF1C73"/>
    <w:rsid w:val="00DF37DD"/>
    <w:rsid w:val="00DF3C9A"/>
    <w:rsid w:val="00DF5882"/>
    <w:rsid w:val="00E00794"/>
    <w:rsid w:val="00E015ED"/>
    <w:rsid w:val="00E051D8"/>
    <w:rsid w:val="00E12359"/>
    <w:rsid w:val="00E1463C"/>
    <w:rsid w:val="00E1478C"/>
    <w:rsid w:val="00E17F8A"/>
    <w:rsid w:val="00E207E5"/>
    <w:rsid w:val="00E21258"/>
    <w:rsid w:val="00E24501"/>
    <w:rsid w:val="00E26958"/>
    <w:rsid w:val="00E30F30"/>
    <w:rsid w:val="00E3254F"/>
    <w:rsid w:val="00E328C6"/>
    <w:rsid w:val="00E343D4"/>
    <w:rsid w:val="00E371D7"/>
    <w:rsid w:val="00E40811"/>
    <w:rsid w:val="00E42A55"/>
    <w:rsid w:val="00E46ACC"/>
    <w:rsid w:val="00E550E6"/>
    <w:rsid w:val="00E641E7"/>
    <w:rsid w:val="00E651BC"/>
    <w:rsid w:val="00E77B16"/>
    <w:rsid w:val="00E80239"/>
    <w:rsid w:val="00E82CEB"/>
    <w:rsid w:val="00E8311D"/>
    <w:rsid w:val="00E87F37"/>
    <w:rsid w:val="00E90981"/>
    <w:rsid w:val="00E90B83"/>
    <w:rsid w:val="00E92FEB"/>
    <w:rsid w:val="00E96B1E"/>
    <w:rsid w:val="00EA451C"/>
    <w:rsid w:val="00EB31C5"/>
    <w:rsid w:val="00EB3C8D"/>
    <w:rsid w:val="00EB4B0F"/>
    <w:rsid w:val="00EB66B0"/>
    <w:rsid w:val="00EB758D"/>
    <w:rsid w:val="00EC0B74"/>
    <w:rsid w:val="00ED1A87"/>
    <w:rsid w:val="00ED6666"/>
    <w:rsid w:val="00EE0D76"/>
    <w:rsid w:val="00EE0F4E"/>
    <w:rsid w:val="00EE69C0"/>
    <w:rsid w:val="00EF0B9B"/>
    <w:rsid w:val="00EF3E3A"/>
    <w:rsid w:val="00EF47A9"/>
    <w:rsid w:val="00F05683"/>
    <w:rsid w:val="00F069A8"/>
    <w:rsid w:val="00F1000A"/>
    <w:rsid w:val="00F11289"/>
    <w:rsid w:val="00F14D0E"/>
    <w:rsid w:val="00F201B0"/>
    <w:rsid w:val="00F21F65"/>
    <w:rsid w:val="00F22ABD"/>
    <w:rsid w:val="00F2377C"/>
    <w:rsid w:val="00F254C7"/>
    <w:rsid w:val="00F30945"/>
    <w:rsid w:val="00F34397"/>
    <w:rsid w:val="00F3441D"/>
    <w:rsid w:val="00F4054A"/>
    <w:rsid w:val="00F4134D"/>
    <w:rsid w:val="00F425CD"/>
    <w:rsid w:val="00F468B5"/>
    <w:rsid w:val="00F549EA"/>
    <w:rsid w:val="00F56B4E"/>
    <w:rsid w:val="00F57A82"/>
    <w:rsid w:val="00F605D7"/>
    <w:rsid w:val="00F65507"/>
    <w:rsid w:val="00F655E2"/>
    <w:rsid w:val="00F65935"/>
    <w:rsid w:val="00F7105F"/>
    <w:rsid w:val="00F739C8"/>
    <w:rsid w:val="00F77F4D"/>
    <w:rsid w:val="00F82995"/>
    <w:rsid w:val="00F8308C"/>
    <w:rsid w:val="00F83632"/>
    <w:rsid w:val="00F836CA"/>
    <w:rsid w:val="00F9335A"/>
    <w:rsid w:val="00F93929"/>
    <w:rsid w:val="00F94958"/>
    <w:rsid w:val="00F94D13"/>
    <w:rsid w:val="00F97A38"/>
    <w:rsid w:val="00FB587B"/>
    <w:rsid w:val="00FC4121"/>
    <w:rsid w:val="00FC7E69"/>
    <w:rsid w:val="00FD14C5"/>
    <w:rsid w:val="00FD4C7D"/>
    <w:rsid w:val="00FE0509"/>
    <w:rsid w:val="00FE16D1"/>
    <w:rsid w:val="00FE3FE8"/>
    <w:rsid w:val="00FE698F"/>
    <w:rsid w:val="00FF1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19FD5"/>
  <w15:docId w15:val="{761DC215-AFDD-D64D-9247-51BEBD03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6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57989"/>
    <w:pPr>
      <w:keepNext/>
      <w:widowControl w:val="0"/>
      <w:suppressAutoHyphens/>
      <w:outlineLvl w:val="0"/>
    </w:pPr>
    <w:rPr>
      <w:rFonts w:asciiTheme="minorHAnsi" w:hAnsiTheme="minorHAnsi" w:cstheme="minorHAnsi"/>
      <w:bCs/>
      <w:kern w:val="1"/>
      <w:u w:val="single"/>
      <w:lang w:eastAsia="hi-IN" w:bidi="hi-IN"/>
    </w:rPr>
  </w:style>
  <w:style w:type="paragraph" w:styleId="Heading2">
    <w:name w:val="heading 2"/>
    <w:basedOn w:val="Normal"/>
    <w:next w:val="Normal"/>
    <w:link w:val="Heading2Char"/>
    <w:uiPriority w:val="9"/>
    <w:unhideWhenUsed/>
    <w:qFormat/>
    <w:rsid w:val="0036386B"/>
    <w:pPr>
      <w:keepNext/>
      <w:widowControl w:val="0"/>
      <w:suppressAutoHyphens/>
      <w:outlineLvl w:val="1"/>
    </w:pPr>
    <w:rPr>
      <w:rFonts w:asciiTheme="minorHAnsi" w:hAnsiTheme="minorHAnsi" w:cstheme="minorHAnsi"/>
      <w:b/>
      <w:kern w:val="1"/>
      <w:u w:val="single"/>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B2B"/>
    <w:pPr>
      <w:tabs>
        <w:tab w:val="center" w:pos="4680"/>
        <w:tab w:val="right" w:pos="9360"/>
      </w:tabs>
    </w:pPr>
  </w:style>
  <w:style w:type="character" w:customStyle="1" w:styleId="HeaderChar">
    <w:name w:val="Header Char"/>
    <w:basedOn w:val="DefaultParagraphFont"/>
    <w:link w:val="Header"/>
    <w:uiPriority w:val="99"/>
    <w:rsid w:val="00DB6B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6B2B"/>
    <w:pPr>
      <w:tabs>
        <w:tab w:val="center" w:pos="4680"/>
        <w:tab w:val="right" w:pos="9360"/>
      </w:tabs>
    </w:pPr>
  </w:style>
  <w:style w:type="character" w:customStyle="1" w:styleId="FooterChar">
    <w:name w:val="Footer Char"/>
    <w:basedOn w:val="DefaultParagraphFont"/>
    <w:link w:val="Footer"/>
    <w:uiPriority w:val="99"/>
    <w:rsid w:val="00DB6B2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533E"/>
    <w:rPr>
      <w:color w:val="0000FF" w:themeColor="hyperlink"/>
      <w:u w:val="single"/>
    </w:rPr>
  </w:style>
  <w:style w:type="paragraph" w:styleId="ListParagraph">
    <w:name w:val="List Paragraph"/>
    <w:basedOn w:val="Normal"/>
    <w:uiPriority w:val="34"/>
    <w:qFormat/>
    <w:rsid w:val="00FD14C5"/>
    <w:pPr>
      <w:ind w:left="720"/>
      <w:contextualSpacing/>
    </w:pPr>
  </w:style>
  <w:style w:type="paragraph" w:styleId="BalloonText">
    <w:name w:val="Balloon Text"/>
    <w:basedOn w:val="Normal"/>
    <w:link w:val="BalloonTextChar"/>
    <w:uiPriority w:val="99"/>
    <w:semiHidden/>
    <w:unhideWhenUsed/>
    <w:rsid w:val="00EE0D76"/>
    <w:rPr>
      <w:rFonts w:ascii="Tahoma" w:hAnsi="Tahoma" w:cs="Tahoma"/>
      <w:sz w:val="16"/>
      <w:szCs w:val="16"/>
    </w:rPr>
  </w:style>
  <w:style w:type="character" w:customStyle="1" w:styleId="BalloonTextChar">
    <w:name w:val="Balloon Text Char"/>
    <w:basedOn w:val="DefaultParagraphFont"/>
    <w:link w:val="BalloonText"/>
    <w:uiPriority w:val="99"/>
    <w:semiHidden/>
    <w:rsid w:val="00EE0D7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74E1B"/>
    <w:rPr>
      <w:sz w:val="16"/>
      <w:szCs w:val="16"/>
    </w:rPr>
  </w:style>
  <w:style w:type="paragraph" w:styleId="CommentText">
    <w:name w:val="annotation text"/>
    <w:basedOn w:val="Normal"/>
    <w:link w:val="CommentTextChar"/>
    <w:uiPriority w:val="99"/>
    <w:semiHidden/>
    <w:unhideWhenUsed/>
    <w:rsid w:val="00B74E1B"/>
    <w:rPr>
      <w:sz w:val="20"/>
      <w:szCs w:val="20"/>
    </w:rPr>
  </w:style>
  <w:style w:type="character" w:customStyle="1" w:styleId="CommentTextChar">
    <w:name w:val="Comment Text Char"/>
    <w:basedOn w:val="DefaultParagraphFont"/>
    <w:link w:val="CommentText"/>
    <w:uiPriority w:val="99"/>
    <w:semiHidden/>
    <w:rsid w:val="00B74E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4E1B"/>
    <w:rPr>
      <w:b/>
      <w:bCs/>
    </w:rPr>
  </w:style>
  <w:style w:type="character" w:customStyle="1" w:styleId="CommentSubjectChar">
    <w:name w:val="Comment Subject Char"/>
    <w:basedOn w:val="CommentTextChar"/>
    <w:link w:val="CommentSubject"/>
    <w:uiPriority w:val="99"/>
    <w:semiHidden/>
    <w:rsid w:val="00B74E1B"/>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7D0199"/>
    <w:rPr>
      <w:color w:val="605E5C"/>
      <w:shd w:val="clear" w:color="auto" w:fill="E1DFDD"/>
    </w:rPr>
  </w:style>
  <w:style w:type="character" w:styleId="PageNumber">
    <w:name w:val="page number"/>
    <w:basedOn w:val="DefaultParagraphFont"/>
    <w:uiPriority w:val="99"/>
    <w:semiHidden/>
    <w:unhideWhenUsed/>
    <w:rsid w:val="00A26EE8"/>
  </w:style>
  <w:style w:type="table" w:styleId="TableGrid">
    <w:name w:val="Table Grid"/>
    <w:basedOn w:val="TableNormal"/>
    <w:uiPriority w:val="59"/>
    <w:rsid w:val="00AB0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4179"/>
    <w:pPr>
      <w:spacing w:before="100" w:beforeAutospacing="1" w:after="100" w:afterAutospacing="1"/>
    </w:pPr>
    <w:rPr>
      <w:rFonts w:ascii="Times" w:eastAsia="Calibri" w:hAnsi="Times"/>
      <w:sz w:val="20"/>
      <w:szCs w:val="20"/>
    </w:rPr>
  </w:style>
  <w:style w:type="character" w:styleId="FollowedHyperlink">
    <w:name w:val="FollowedHyperlink"/>
    <w:basedOn w:val="DefaultParagraphFont"/>
    <w:uiPriority w:val="99"/>
    <w:semiHidden/>
    <w:unhideWhenUsed/>
    <w:rsid w:val="001A3A05"/>
    <w:rPr>
      <w:color w:val="800080" w:themeColor="followedHyperlink"/>
      <w:u w:val="single"/>
    </w:rPr>
  </w:style>
  <w:style w:type="paragraph" w:customStyle="1" w:styleId="m2777753034780406798msolistparagraph">
    <w:name w:val="m_2777753034780406798msolistparagraph"/>
    <w:basedOn w:val="Normal"/>
    <w:rsid w:val="00550B8E"/>
    <w:pPr>
      <w:spacing w:before="100" w:beforeAutospacing="1" w:after="100" w:afterAutospacing="1"/>
    </w:pPr>
    <w:rPr>
      <w:rFonts w:ascii="Calibri" w:eastAsiaTheme="minorHAnsi" w:hAnsi="Calibri" w:cs="Calibri"/>
      <w:sz w:val="22"/>
      <w:szCs w:val="22"/>
    </w:rPr>
  </w:style>
  <w:style w:type="paragraph" w:styleId="BodyText">
    <w:name w:val="Body Text"/>
    <w:basedOn w:val="Normal"/>
    <w:link w:val="BodyTextChar"/>
    <w:uiPriority w:val="99"/>
    <w:unhideWhenUsed/>
    <w:rsid w:val="0029263A"/>
    <w:pPr>
      <w:widowControl w:val="0"/>
      <w:suppressAutoHyphens/>
    </w:pPr>
    <w:rPr>
      <w:rFonts w:asciiTheme="minorHAnsi" w:hAnsiTheme="minorHAnsi" w:cstheme="minorHAnsi"/>
      <w:b/>
      <w:kern w:val="1"/>
      <w:u w:val="single"/>
      <w:lang w:eastAsia="hi-IN" w:bidi="hi-IN"/>
    </w:rPr>
  </w:style>
  <w:style w:type="character" w:customStyle="1" w:styleId="BodyTextChar">
    <w:name w:val="Body Text Char"/>
    <w:basedOn w:val="DefaultParagraphFont"/>
    <w:link w:val="BodyText"/>
    <w:uiPriority w:val="99"/>
    <w:rsid w:val="0029263A"/>
    <w:rPr>
      <w:rFonts w:eastAsia="Times New Roman" w:cstheme="minorHAnsi"/>
      <w:b/>
      <w:kern w:val="1"/>
      <w:sz w:val="24"/>
      <w:szCs w:val="24"/>
      <w:u w:val="single"/>
      <w:lang w:eastAsia="hi-IN" w:bidi="hi-IN"/>
    </w:rPr>
  </w:style>
  <w:style w:type="character" w:customStyle="1" w:styleId="Heading1Char">
    <w:name w:val="Heading 1 Char"/>
    <w:basedOn w:val="DefaultParagraphFont"/>
    <w:link w:val="Heading1"/>
    <w:uiPriority w:val="9"/>
    <w:rsid w:val="00C57989"/>
    <w:rPr>
      <w:rFonts w:eastAsia="Times New Roman" w:cstheme="minorHAnsi"/>
      <w:bCs/>
      <w:kern w:val="1"/>
      <w:sz w:val="24"/>
      <w:szCs w:val="24"/>
      <w:u w:val="single"/>
      <w:lang w:eastAsia="hi-IN" w:bidi="hi-IN"/>
    </w:rPr>
  </w:style>
  <w:style w:type="character" w:customStyle="1" w:styleId="Heading2Char">
    <w:name w:val="Heading 2 Char"/>
    <w:basedOn w:val="DefaultParagraphFont"/>
    <w:link w:val="Heading2"/>
    <w:uiPriority w:val="9"/>
    <w:rsid w:val="0036386B"/>
    <w:rPr>
      <w:rFonts w:eastAsia="Times New Roman" w:cstheme="minorHAnsi"/>
      <w:b/>
      <w:kern w:val="1"/>
      <w:sz w:val="24"/>
      <w:szCs w:val="24"/>
      <w:u w:val="single"/>
      <w:lang w:eastAsia="hi-IN" w:bidi="hi-IN"/>
    </w:rPr>
  </w:style>
  <w:style w:type="paragraph" w:styleId="NoSpacing">
    <w:name w:val="No Spacing"/>
    <w:basedOn w:val="Normal"/>
    <w:uiPriority w:val="1"/>
    <w:qFormat/>
    <w:rsid w:val="00424CA7"/>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2764">
      <w:bodyDiv w:val="1"/>
      <w:marLeft w:val="0"/>
      <w:marRight w:val="0"/>
      <w:marTop w:val="0"/>
      <w:marBottom w:val="0"/>
      <w:divBdr>
        <w:top w:val="none" w:sz="0" w:space="0" w:color="auto"/>
        <w:left w:val="none" w:sz="0" w:space="0" w:color="auto"/>
        <w:bottom w:val="none" w:sz="0" w:space="0" w:color="auto"/>
        <w:right w:val="none" w:sz="0" w:space="0" w:color="auto"/>
      </w:divBdr>
      <w:divsChild>
        <w:div w:id="1342583545">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792402497">
              <w:marLeft w:val="0"/>
              <w:marRight w:val="0"/>
              <w:marTop w:val="0"/>
              <w:marBottom w:val="270"/>
              <w:divBdr>
                <w:top w:val="none" w:sz="0" w:space="0" w:color="auto"/>
                <w:left w:val="none" w:sz="0" w:space="0" w:color="auto"/>
                <w:bottom w:val="none" w:sz="0" w:space="0" w:color="auto"/>
                <w:right w:val="none" w:sz="0" w:space="0" w:color="auto"/>
              </w:divBdr>
              <w:divsChild>
                <w:div w:id="53554681">
                  <w:marLeft w:val="0"/>
                  <w:marRight w:val="0"/>
                  <w:marTop w:val="0"/>
                  <w:marBottom w:val="270"/>
                  <w:divBdr>
                    <w:top w:val="none" w:sz="0" w:space="0" w:color="auto"/>
                    <w:left w:val="none" w:sz="0" w:space="0" w:color="auto"/>
                    <w:bottom w:val="none" w:sz="0" w:space="0" w:color="auto"/>
                    <w:right w:val="none" w:sz="0" w:space="0" w:color="auto"/>
                  </w:divBdr>
                  <w:divsChild>
                    <w:div w:id="508177731">
                      <w:marLeft w:val="0"/>
                      <w:marRight w:val="0"/>
                      <w:marTop w:val="0"/>
                      <w:marBottom w:val="270"/>
                      <w:divBdr>
                        <w:top w:val="none" w:sz="0" w:space="0" w:color="auto"/>
                        <w:left w:val="none" w:sz="0" w:space="0" w:color="auto"/>
                        <w:bottom w:val="none" w:sz="0" w:space="0" w:color="auto"/>
                        <w:right w:val="none" w:sz="0" w:space="0" w:color="auto"/>
                      </w:divBdr>
                      <w:divsChild>
                        <w:div w:id="735592600">
                          <w:marLeft w:val="0"/>
                          <w:marRight w:val="0"/>
                          <w:marTop w:val="0"/>
                          <w:marBottom w:val="270"/>
                          <w:divBdr>
                            <w:top w:val="none" w:sz="0" w:space="0" w:color="auto"/>
                            <w:left w:val="none" w:sz="0" w:space="0" w:color="auto"/>
                            <w:bottom w:val="none" w:sz="0" w:space="0" w:color="auto"/>
                            <w:right w:val="none" w:sz="0" w:space="0" w:color="auto"/>
                          </w:divBdr>
                          <w:divsChild>
                            <w:div w:id="1000161369">
                              <w:marLeft w:val="0"/>
                              <w:marRight w:val="0"/>
                              <w:marTop w:val="0"/>
                              <w:marBottom w:val="0"/>
                              <w:divBdr>
                                <w:top w:val="none" w:sz="0" w:space="0" w:color="auto"/>
                                <w:left w:val="none" w:sz="0" w:space="0" w:color="auto"/>
                                <w:bottom w:val="none" w:sz="0" w:space="0" w:color="auto"/>
                                <w:right w:val="none" w:sz="0" w:space="0" w:color="auto"/>
                              </w:divBdr>
                              <w:divsChild>
                                <w:div w:id="6014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22090">
                      <w:marLeft w:val="0"/>
                      <w:marRight w:val="0"/>
                      <w:marTop w:val="0"/>
                      <w:marBottom w:val="0"/>
                      <w:divBdr>
                        <w:top w:val="none" w:sz="0" w:space="0" w:color="auto"/>
                        <w:left w:val="none" w:sz="0" w:space="0" w:color="auto"/>
                        <w:bottom w:val="none" w:sz="0" w:space="0" w:color="auto"/>
                        <w:right w:val="none" w:sz="0" w:space="0" w:color="auto"/>
                      </w:divBdr>
                      <w:divsChild>
                        <w:div w:id="2003002702">
                          <w:marLeft w:val="0"/>
                          <w:marRight w:val="0"/>
                          <w:marTop w:val="0"/>
                          <w:marBottom w:val="0"/>
                          <w:divBdr>
                            <w:top w:val="none" w:sz="0" w:space="0" w:color="auto"/>
                            <w:left w:val="none" w:sz="0" w:space="0" w:color="auto"/>
                            <w:bottom w:val="none" w:sz="0" w:space="0" w:color="auto"/>
                            <w:right w:val="none" w:sz="0" w:space="0" w:color="auto"/>
                          </w:divBdr>
                        </w:div>
                      </w:divsChild>
                    </w:div>
                    <w:div w:id="805121672">
                      <w:marLeft w:val="0"/>
                      <w:marRight w:val="0"/>
                      <w:marTop w:val="0"/>
                      <w:marBottom w:val="270"/>
                      <w:divBdr>
                        <w:top w:val="none" w:sz="0" w:space="0" w:color="auto"/>
                        <w:left w:val="none" w:sz="0" w:space="0" w:color="auto"/>
                        <w:bottom w:val="none" w:sz="0" w:space="0" w:color="auto"/>
                        <w:right w:val="none" w:sz="0" w:space="0" w:color="auto"/>
                      </w:divBdr>
                      <w:divsChild>
                        <w:div w:id="1865094317">
                          <w:marLeft w:val="0"/>
                          <w:marRight w:val="0"/>
                          <w:marTop w:val="0"/>
                          <w:marBottom w:val="0"/>
                          <w:divBdr>
                            <w:top w:val="none" w:sz="0" w:space="0" w:color="auto"/>
                            <w:left w:val="none" w:sz="0" w:space="0" w:color="auto"/>
                            <w:bottom w:val="none" w:sz="0" w:space="0" w:color="auto"/>
                            <w:right w:val="none" w:sz="0" w:space="0" w:color="auto"/>
                          </w:divBdr>
                          <w:divsChild>
                            <w:div w:id="4929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9573">
                      <w:marLeft w:val="0"/>
                      <w:marRight w:val="0"/>
                      <w:marTop w:val="0"/>
                      <w:marBottom w:val="270"/>
                      <w:divBdr>
                        <w:top w:val="none" w:sz="0" w:space="0" w:color="auto"/>
                        <w:left w:val="none" w:sz="0" w:space="0" w:color="auto"/>
                        <w:bottom w:val="none" w:sz="0" w:space="0" w:color="auto"/>
                        <w:right w:val="none" w:sz="0" w:space="0" w:color="auto"/>
                      </w:divBdr>
                      <w:divsChild>
                        <w:div w:id="2078503922">
                          <w:marLeft w:val="0"/>
                          <w:marRight w:val="0"/>
                          <w:marTop w:val="0"/>
                          <w:marBottom w:val="0"/>
                          <w:divBdr>
                            <w:top w:val="none" w:sz="0" w:space="0" w:color="auto"/>
                            <w:left w:val="none" w:sz="0" w:space="0" w:color="auto"/>
                            <w:bottom w:val="none" w:sz="0" w:space="0" w:color="auto"/>
                            <w:right w:val="none" w:sz="0" w:space="0" w:color="auto"/>
                          </w:divBdr>
                          <w:divsChild>
                            <w:div w:id="9005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3092">
                      <w:marLeft w:val="0"/>
                      <w:marRight w:val="0"/>
                      <w:marTop w:val="0"/>
                      <w:marBottom w:val="270"/>
                      <w:divBdr>
                        <w:top w:val="none" w:sz="0" w:space="0" w:color="auto"/>
                        <w:left w:val="none" w:sz="0" w:space="0" w:color="auto"/>
                        <w:bottom w:val="none" w:sz="0" w:space="0" w:color="auto"/>
                        <w:right w:val="none" w:sz="0" w:space="0" w:color="auto"/>
                      </w:divBdr>
                      <w:divsChild>
                        <w:div w:id="1319110598">
                          <w:marLeft w:val="0"/>
                          <w:marRight w:val="0"/>
                          <w:marTop w:val="0"/>
                          <w:marBottom w:val="0"/>
                          <w:divBdr>
                            <w:top w:val="none" w:sz="0" w:space="0" w:color="auto"/>
                            <w:left w:val="none" w:sz="0" w:space="0" w:color="auto"/>
                            <w:bottom w:val="none" w:sz="0" w:space="0" w:color="auto"/>
                            <w:right w:val="none" w:sz="0" w:space="0" w:color="auto"/>
                          </w:divBdr>
                          <w:divsChild>
                            <w:div w:id="6796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3247">
                      <w:marLeft w:val="0"/>
                      <w:marRight w:val="0"/>
                      <w:marTop w:val="0"/>
                      <w:marBottom w:val="270"/>
                      <w:divBdr>
                        <w:top w:val="none" w:sz="0" w:space="0" w:color="auto"/>
                        <w:left w:val="none" w:sz="0" w:space="0" w:color="auto"/>
                        <w:bottom w:val="none" w:sz="0" w:space="0" w:color="auto"/>
                        <w:right w:val="none" w:sz="0" w:space="0" w:color="auto"/>
                      </w:divBdr>
                      <w:divsChild>
                        <w:div w:id="1789658699">
                          <w:marLeft w:val="0"/>
                          <w:marRight w:val="0"/>
                          <w:marTop w:val="0"/>
                          <w:marBottom w:val="0"/>
                          <w:divBdr>
                            <w:top w:val="none" w:sz="0" w:space="0" w:color="auto"/>
                            <w:left w:val="none" w:sz="0" w:space="0" w:color="auto"/>
                            <w:bottom w:val="none" w:sz="0" w:space="0" w:color="auto"/>
                            <w:right w:val="none" w:sz="0" w:space="0" w:color="auto"/>
                          </w:divBdr>
                          <w:divsChild>
                            <w:div w:id="20336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72818">
                      <w:marLeft w:val="0"/>
                      <w:marRight w:val="0"/>
                      <w:marTop w:val="0"/>
                      <w:marBottom w:val="270"/>
                      <w:divBdr>
                        <w:top w:val="none" w:sz="0" w:space="0" w:color="auto"/>
                        <w:left w:val="none" w:sz="0" w:space="0" w:color="auto"/>
                        <w:bottom w:val="none" w:sz="0" w:space="0" w:color="auto"/>
                        <w:right w:val="none" w:sz="0" w:space="0" w:color="auto"/>
                      </w:divBdr>
                      <w:divsChild>
                        <w:div w:id="588777102">
                          <w:marLeft w:val="0"/>
                          <w:marRight w:val="0"/>
                          <w:marTop w:val="0"/>
                          <w:marBottom w:val="0"/>
                          <w:divBdr>
                            <w:top w:val="none" w:sz="0" w:space="0" w:color="auto"/>
                            <w:left w:val="none" w:sz="0" w:space="0" w:color="auto"/>
                            <w:bottom w:val="none" w:sz="0" w:space="0" w:color="auto"/>
                            <w:right w:val="none" w:sz="0" w:space="0" w:color="auto"/>
                          </w:divBdr>
                          <w:divsChild>
                            <w:div w:id="8105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360978">
      <w:bodyDiv w:val="1"/>
      <w:marLeft w:val="0"/>
      <w:marRight w:val="0"/>
      <w:marTop w:val="0"/>
      <w:marBottom w:val="0"/>
      <w:divBdr>
        <w:top w:val="none" w:sz="0" w:space="0" w:color="auto"/>
        <w:left w:val="none" w:sz="0" w:space="0" w:color="auto"/>
        <w:bottom w:val="none" w:sz="0" w:space="0" w:color="auto"/>
        <w:right w:val="none" w:sz="0" w:space="0" w:color="auto"/>
      </w:divBdr>
      <w:divsChild>
        <w:div w:id="2080055466">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985936849">
              <w:marLeft w:val="0"/>
              <w:marRight w:val="0"/>
              <w:marTop w:val="0"/>
              <w:marBottom w:val="270"/>
              <w:divBdr>
                <w:top w:val="none" w:sz="0" w:space="0" w:color="auto"/>
                <w:left w:val="none" w:sz="0" w:space="0" w:color="auto"/>
                <w:bottom w:val="none" w:sz="0" w:space="0" w:color="auto"/>
                <w:right w:val="none" w:sz="0" w:space="0" w:color="auto"/>
              </w:divBdr>
              <w:divsChild>
                <w:div w:id="213590734">
                  <w:marLeft w:val="0"/>
                  <w:marRight w:val="0"/>
                  <w:marTop w:val="0"/>
                  <w:marBottom w:val="270"/>
                  <w:divBdr>
                    <w:top w:val="none" w:sz="0" w:space="0" w:color="auto"/>
                    <w:left w:val="none" w:sz="0" w:space="0" w:color="auto"/>
                    <w:bottom w:val="none" w:sz="0" w:space="0" w:color="auto"/>
                    <w:right w:val="none" w:sz="0" w:space="0" w:color="auto"/>
                  </w:divBdr>
                  <w:divsChild>
                    <w:div w:id="1935430939">
                      <w:marLeft w:val="0"/>
                      <w:marRight w:val="0"/>
                      <w:marTop w:val="0"/>
                      <w:marBottom w:val="270"/>
                      <w:divBdr>
                        <w:top w:val="none" w:sz="0" w:space="0" w:color="auto"/>
                        <w:left w:val="none" w:sz="0" w:space="0" w:color="auto"/>
                        <w:bottom w:val="none" w:sz="0" w:space="0" w:color="auto"/>
                        <w:right w:val="none" w:sz="0" w:space="0" w:color="auto"/>
                      </w:divBdr>
                      <w:divsChild>
                        <w:div w:id="472334397">
                          <w:marLeft w:val="0"/>
                          <w:marRight w:val="0"/>
                          <w:marTop w:val="0"/>
                          <w:marBottom w:val="0"/>
                          <w:divBdr>
                            <w:top w:val="none" w:sz="0" w:space="0" w:color="auto"/>
                            <w:left w:val="none" w:sz="0" w:space="0" w:color="auto"/>
                            <w:bottom w:val="none" w:sz="0" w:space="0" w:color="auto"/>
                            <w:right w:val="none" w:sz="0" w:space="0" w:color="auto"/>
                          </w:divBdr>
                          <w:divsChild>
                            <w:div w:id="1673678307">
                              <w:marLeft w:val="0"/>
                              <w:marRight w:val="0"/>
                              <w:marTop w:val="0"/>
                              <w:marBottom w:val="0"/>
                              <w:divBdr>
                                <w:top w:val="none" w:sz="0" w:space="0" w:color="auto"/>
                                <w:left w:val="none" w:sz="0" w:space="0" w:color="auto"/>
                                <w:bottom w:val="none" w:sz="0" w:space="0" w:color="auto"/>
                                <w:right w:val="none" w:sz="0" w:space="0" w:color="auto"/>
                              </w:divBdr>
                            </w:div>
                          </w:divsChild>
                        </w:div>
                        <w:div w:id="2133670173">
                          <w:marLeft w:val="0"/>
                          <w:marRight w:val="0"/>
                          <w:marTop w:val="0"/>
                          <w:marBottom w:val="270"/>
                          <w:divBdr>
                            <w:top w:val="none" w:sz="0" w:space="0" w:color="auto"/>
                            <w:left w:val="none" w:sz="0" w:space="0" w:color="auto"/>
                            <w:bottom w:val="none" w:sz="0" w:space="0" w:color="auto"/>
                            <w:right w:val="none" w:sz="0" w:space="0" w:color="auto"/>
                          </w:divBdr>
                          <w:divsChild>
                            <w:div w:id="874123252">
                              <w:marLeft w:val="0"/>
                              <w:marRight w:val="0"/>
                              <w:marTop w:val="0"/>
                              <w:marBottom w:val="0"/>
                              <w:divBdr>
                                <w:top w:val="none" w:sz="0" w:space="0" w:color="auto"/>
                                <w:left w:val="none" w:sz="0" w:space="0" w:color="auto"/>
                                <w:bottom w:val="none" w:sz="0" w:space="0" w:color="auto"/>
                                <w:right w:val="none" w:sz="0" w:space="0" w:color="auto"/>
                              </w:divBdr>
                              <w:divsChild>
                                <w:div w:id="515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7590">
                          <w:marLeft w:val="0"/>
                          <w:marRight w:val="0"/>
                          <w:marTop w:val="0"/>
                          <w:marBottom w:val="270"/>
                          <w:divBdr>
                            <w:top w:val="none" w:sz="0" w:space="0" w:color="auto"/>
                            <w:left w:val="none" w:sz="0" w:space="0" w:color="auto"/>
                            <w:bottom w:val="none" w:sz="0" w:space="0" w:color="auto"/>
                            <w:right w:val="none" w:sz="0" w:space="0" w:color="auto"/>
                          </w:divBdr>
                          <w:divsChild>
                            <w:div w:id="1956323649">
                              <w:marLeft w:val="0"/>
                              <w:marRight w:val="0"/>
                              <w:marTop w:val="0"/>
                              <w:marBottom w:val="0"/>
                              <w:divBdr>
                                <w:top w:val="none" w:sz="0" w:space="0" w:color="auto"/>
                                <w:left w:val="none" w:sz="0" w:space="0" w:color="auto"/>
                                <w:bottom w:val="none" w:sz="0" w:space="0" w:color="auto"/>
                                <w:right w:val="none" w:sz="0" w:space="0" w:color="auto"/>
                              </w:divBdr>
                              <w:divsChild>
                                <w:div w:id="7365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278786">
      <w:bodyDiv w:val="1"/>
      <w:marLeft w:val="0"/>
      <w:marRight w:val="0"/>
      <w:marTop w:val="0"/>
      <w:marBottom w:val="0"/>
      <w:divBdr>
        <w:top w:val="none" w:sz="0" w:space="0" w:color="auto"/>
        <w:left w:val="none" w:sz="0" w:space="0" w:color="auto"/>
        <w:bottom w:val="none" w:sz="0" w:space="0" w:color="auto"/>
        <w:right w:val="none" w:sz="0" w:space="0" w:color="auto"/>
      </w:divBdr>
    </w:div>
    <w:div w:id="1609773674">
      <w:bodyDiv w:val="1"/>
      <w:marLeft w:val="0"/>
      <w:marRight w:val="0"/>
      <w:marTop w:val="0"/>
      <w:marBottom w:val="0"/>
      <w:divBdr>
        <w:top w:val="none" w:sz="0" w:space="0" w:color="auto"/>
        <w:left w:val="none" w:sz="0" w:space="0" w:color="auto"/>
        <w:bottom w:val="none" w:sz="0" w:space="0" w:color="auto"/>
        <w:right w:val="none" w:sz="0" w:space="0" w:color="auto"/>
      </w:divBdr>
      <w:divsChild>
        <w:div w:id="177473936">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227106113">
              <w:marLeft w:val="0"/>
              <w:marRight w:val="0"/>
              <w:marTop w:val="0"/>
              <w:marBottom w:val="270"/>
              <w:divBdr>
                <w:top w:val="none" w:sz="0" w:space="0" w:color="auto"/>
                <w:left w:val="none" w:sz="0" w:space="0" w:color="auto"/>
                <w:bottom w:val="none" w:sz="0" w:space="0" w:color="auto"/>
                <w:right w:val="none" w:sz="0" w:space="0" w:color="auto"/>
              </w:divBdr>
              <w:divsChild>
                <w:div w:id="1103692031">
                  <w:marLeft w:val="0"/>
                  <w:marRight w:val="0"/>
                  <w:marTop w:val="0"/>
                  <w:marBottom w:val="270"/>
                  <w:divBdr>
                    <w:top w:val="none" w:sz="0" w:space="0" w:color="auto"/>
                    <w:left w:val="none" w:sz="0" w:space="0" w:color="auto"/>
                    <w:bottom w:val="none" w:sz="0" w:space="0" w:color="auto"/>
                    <w:right w:val="none" w:sz="0" w:space="0" w:color="auto"/>
                  </w:divBdr>
                  <w:divsChild>
                    <w:div w:id="1083140336">
                      <w:marLeft w:val="0"/>
                      <w:marRight w:val="0"/>
                      <w:marTop w:val="0"/>
                      <w:marBottom w:val="270"/>
                      <w:divBdr>
                        <w:top w:val="none" w:sz="0" w:space="0" w:color="auto"/>
                        <w:left w:val="none" w:sz="0" w:space="0" w:color="auto"/>
                        <w:bottom w:val="none" w:sz="0" w:space="0" w:color="auto"/>
                        <w:right w:val="none" w:sz="0" w:space="0" w:color="auto"/>
                      </w:divBdr>
                      <w:divsChild>
                        <w:div w:id="1638953109">
                          <w:marLeft w:val="0"/>
                          <w:marRight w:val="0"/>
                          <w:marTop w:val="0"/>
                          <w:marBottom w:val="0"/>
                          <w:divBdr>
                            <w:top w:val="none" w:sz="0" w:space="0" w:color="auto"/>
                            <w:left w:val="none" w:sz="0" w:space="0" w:color="auto"/>
                            <w:bottom w:val="none" w:sz="0" w:space="0" w:color="auto"/>
                            <w:right w:val="none" w:sz="0" w:space="0" w:color="auto"/>
                          </w:divBdr>
                          <w:divsChild>
                            <w:div w:id="1121846271">
                              <w:marLeft w:val="0"/>
                              <w:marRight w:val="0"/>
                              <w:marTop w:val="0"/>
                              <w:marBottom w:val="0"/>
                              <w:divBdr>
                                <w:top w:val="none" w:sz="0" w:space="0" w:color="auto"/>
                                <w:left w:val="none" w:sz="0" w:space="0" w:color="auto"/>
                                <w:bottom w:val="none" w:sz="0" w:space="0" w:color="auto"/>
                                <w:right w:val="none" w:sz="0" w:space="0" w:color="auto"/>
                              </w:divBdr>
                            </w:div>
                          </w:divsChild>
                        </w:div>
                        <w:div w:id="372585874">
                          <w:marLeft w:val="0"/>
                          <w:marRight w:val="0"/>
                          <w:marTop w:val="0"/>
                          <w:marBottom w:val="270"/>
                          <w:divBdr>
                            <w:top w:val="none" w:sz="0" w:space="0" w:color="auto"/>
                            <w:left w:val="none" w:sz="0" w:space="0" w:color="auto"/>
                            <w:bottom w:val="none" w:sz="0" w:space="0" w:color="auto"/>
                            <w:right w:val="none" w:sz="0" w:space="0" w:color="auto"/>
                          </w:divBdr>
                          <w:divsChild>
                            <w:div w:id="1762751293">
                              <w:marLeft w:val="0"/>
                              <w:marRight w:val="0"/>
                              <w:marTop w:val="0"/>
                              <w:marBottom w:val="0"/>
                              <w:divBdr>
                                <w:top w:val="none" w:sz="0" w:space="0" w:color="auto"/>
                                <w:left w:val="none" w:sz="0" w:space="0" w:color="auto"/>
                                <w:bottom w:val="none" w:sz="0" w:space="0" w:color="auto"/>
                                <w:right w:val="none" w:sz="0" w:space="0" w:color="auto"/>
                              </w:divBdr>
                              <w:divsChild>
                                <w:div w:id="10380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4347">
                      <w:marLeft w:val="0"/>
                      <w:marRight w:val="0"/>
                      <w:marTop w:val="0"/>
                      <w:marBottom w:val="0"/>
                      <w:divBdr>
                        <w:top w:val="none" w:sz="0" w:space="0" w:color="auto"/>
                        <w:left w:val="none" w:sz="0" w:space="0" w:color="auto"/>
                        <w:bottom w:val="none" w:sz="0" w:space="0" w:color="auto"/>
                        <w:right w:val="none" w:sz="0" w:space="0" w:color="auto"/>
                      </w:divBdr>
                      <w:divsChild>
                        <w:div w:id="1911035137">
                          <w:marLeft w:val="0"/>
                          <w:marRight w:val="0"/>
                          <w:marTop w:val="0"/>
                          <w:marBottom w:val="0"/>
                          <w:divBdr>
                            <w:top w:val="none" w:sz="0" w:space="0" w:color="auto"/>
                            <w:left w:val="none" w:sz="0" w:space="0" w:color="auto"/>
                            <w:bottom w:val="none" w:sz="0" w:space="0" w:color="auto"/>
                            <w:right w:val="none" w:sz="0" w:space="0" w:color="auto"/>
                          </w:divBdr>
                        </w:div>
                      </w:divsChild>
                    </w:div>
                    <w:div w:id="1190532643">
                      <w:marLeft w:val="0"/>
                      <w:marRight w:val="0"/>
                      <w:marTop w:val="0"/>
                      <w:marBottom w:val="270"/>
                      <w:divBdr>
                        <w:top w:val="none" w:sz="0" w:space="0" w:color="auto"/>
                        <w:left w:val="none" w:sz="0" w:space="0" w:color="auto"/>
                        <w:bottom w:val="none" w:sz="0" w:space="0" w:color="auto"/>
                        <w:right w:val="none" w:sz="0" w:space="0" w:color="auto"/>
                      </w:divBdr>
                      <w:divsChild>
                        <w:div w:id="915554110">
                          <w:marLeft w:val="0"/>
                          <w:marRight w:val="0"/>
                          <w:marTop w:val="0"/>
                          <w:marBottom w:val="0"/>
                          <w:divBdr>
                            <w:top w:val="none" w:sz="0" w:space="0" w:color="auto"/>
                            <w:left w:val="none" w:sz="0" w:space="0" w:color="auto"/>
                            <w:bottom w:val="none" w:sz="0" w:space="0" w:color="auto"/>
                            <w:right w:val="none" w:sz="0" w:space="0" w:color="auto"/>
                          </w:divBdr>
                          <w:divsChild>
                            <w:div w:id="7076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087061">
      <w:bodyDiv w:val="1"/>
      <w:marLeft w:val="0"/>
      <w:marRight w:val="0"/>
      <w:marTop w:val="0"/>
      <w:marBottom w:val="0"/>
      <w:divBdr>
        <w:top w:val="none" w:sz="0" w:space="0" w:color="auto"/>
        <w:left w:val="none" w:sz="0" w:space="0" w:color="auto"/>
        <w:bottom w:val="none" w:sz="0" w:space="0" w:color="auto"/>
        <w:right w:val="none" w:sz="0" w:space="0" w:color="auto"/>
      </w:divBdr>
    </w:div>
    <w:div w:id="1695225309">
      <w:bodyDiv w:val="1"/>
      <w:marLeft w:val="0"/>
      <w:marRight w:val="0"/>
      <w:marTop w:val="0"/>
      <w:marBottom w:val="0"/>
      <w:divBdr>
        <w:top w:val="none" w:sz="0" w:space="0" w:color="auto"/>
        <w:left w:val="none" w:sz="0" w:space="0" w:color="auto"/>
        <w:bottom w:val="none" w:sz="0" w:space="0" w:color="auto"/>
        <w:right w:val="none" w:sz="0" w:space="0" w:color="auto"/>
      </w:divBdr>
      <w:divsChild>
        <w:div w:id="400713608">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19370876">
              <w:marLeft w:val="0"/>
              <w:marRight w:val="0"/>
              <w:marTop w:val="0"/>
              <w:marBottom w:val="270"/>
              <w:divBdr>
                <w:top w:val="none" w:sz="0" w:space="0" w:color="auto"/>
                <w:left w:val="none" w:sz="0" w:space="0" w:color="auto"/>
                <w:bottom w:val="none" w:sz="0" w:space="0" w:color="auto"/>
                <w:right w:val="none" w:sz="0" w:space="0" w:color="auto"/>
              </w:divBdr>
              <w:divsChild>
                <w:div w:id="2080637876">
                  <w:marLeft w:val="0"/>
                  <w:marRight w:val="0"/>
                  <w:marTop w:val="0"/>
                  <w:marBottom w:val="270"/>
                  <w:divBdr>
                    <w:top w:val="none" w:sz="0" w:space="0" w:color="auto"/>
                    <w:left w:val="none" w:sz="0" w:space="0" w:color="auto"/>
                    <w:bottom w:val="none" w:sz="0" w:space="0" w:color="auto"/>
                    <w:right w:val="none" w:sz="0" w:space="0" w:color="auto"/>
                  </w:divBdr>
                  <w:divsChild>
                    <w:div w:id="143393118">
                      <w:marLeft w:val="0"/>
                      <w:marRight w:val="0"/>
                      <w:marTop w:val="0"/>
                      <w:marBottom w:val="270"/>
                      <w:divBdr>
                        <w:top w:val="none" w:sz="0" w:space="0" w:color="auto"/>
                        <w:left w:val="none" w:sz="0" w:space="0" w:color="auto"/>
                        <w:bottom w:val="none" w:sz="0" w:space="0" w:color="auto"/>
                        <w:right w:val="none" w:sz="0" w:space="0" w:color="auto"/>
                      </w:divBdr>
                      <w:divsChild>
                        <w:div w:id="1021903217">
                          <w:marLeft w:val="0"/>
                          <w:marRight w:val="0"/>
                          <w:marTop w:val="0"/>
                          <w:marBottom w:val="0"/>
                          <w:divBdr>
                            <w:top w:val="none" w:sz="0" w:space="0" w:color="auto"/>
                            <w:left w:val="none" w:sz="0" w:space="0" w:color="auto"/>
                            <w:bottom w:val="none" w:sz="0" w:space="0" w:color="auto"/>
                            <w:right w:val="none" w:sz="0" w:space="0" w:color="auto"/>
                          </w:divBdr>
                          <w:divsChild>
                            <w:div w:id="2092043496">
                              <w:marLeft w:val="0"/>
                              <w:marRight w:val="0"/>
                              <w:marTop w:val="0"/>
                              <w:marBottom w:val="0"/>
                              <w:divBdr>
                                <w:top w:val="none" w:sz="0" w:space="0" w:color="auto"/>
                                <w:left w:val="none" w:sz="0" w:space="0" w:color="auto"/>
                                <w:bottom w:val="none" w:sz="0" w:space="0" w:color="auto"/>
                                <w:right w:val="none" w:sz="0" w:space="0" w:color="auto"/>
                              </w:divBdr>
                            </w:div>
                          </w:divsChild>
                        </w:div>
                        <w:div w:id="1114057010">
                          <w:marLeft w:val="0"/>
                          <w:marRight w:val="0"/>
                          <w:marTop w:val="0"/>
                          <w:marBottom w:val="270"/>
                          <w:divBdr>
                            <w:top w:val="none" w:sz="0" w:space="0" w:color="auto"/>
                            <w:left w:val="none" w:sz="0" w:space="0" w:color="auto"/>
                            <w:bottom w:val="none" w:sz="0" w:space="0" w:color="auto"/>
                            <w:right w:val="none" w:sz="0" w:space="0" w:color="auto"/>
                          </w:divBdr>
                          <w:divsChild>
                            <w:div w:id="1439981773">
                              <w:marLeft w:val="0"/>
                              <w:marRight w:val="0"/>
                              <w:marTop w:val="0"/>
                              <w:marBottom w:val="0"/>
                              <w:divBdr>
                                <w:top w:val="none" w:sz="0" w:space="0" w:color="auto"/>
                                <w:left w:val="none" w:sz="0" w:space="0" w:color="auto"/>
                                <w:bottom w:val="none" w:sz="0" w:space="0" w:color="auto"/>
                                <w:right w:val="none" w:sz="0" w:space="0" w:color="auto"/>
                              </w:divBdr>
                              <w:divsChild>
                                <w:div w:id="15125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5245">
                      <w:marLeft w:val="0"/>
                      <w:marRight w:val="0"/>
                      <w:marTop w:val="0"/>
                      <w:marBottom w:val="0"/>
                      <w:divBdr>
                        <w:top w:val="none" w:sz="0" w:space="0" w:color="auto"/>
                        <w:left w:val="none" w:sz="0" w:space="0" w:color="auto"/>
                        <w:bottom w:val="none" w:sz="0" w:space="0" w:color="auto"/>
                        <w:right w:val="none" w:sz="0" w:space="0" w:color="auto"/>
                      </w:divBdr>
                      <w:divsChild>
                        <w:div w:id="2111968664">
                          <w:marLeft w:val="0"/>
                          <w:marRight w:val="0"/>
                          <w:marTop w:val="0"/>
                          <w:marBottom w:val="0"/>
                          <w:divBdr>
                            <w:top w:val="none" w:sz="0" w:space="0" w:color="auto"/>
                            <w:left w:val="none" w:sz="0" w:space="0" w:color="auto"/>
                            <w:bottom w:val="none" w:sz="0" w:space="0" w:color="auto"/>
                            <w:right w:val="none" w:sz="0" w:space="0" w:color="auto"/>
                          </w:divBdr>
                        </w:div>
                      </w:divsChild>
                    </w:div>
                    <w:div w:id="1326400701">
                      <w:marLeft w:val="0"/>
                      <w:marRight w:val="0"/>
                      <w:marTop w:val="0"/>
                      <w:marBottom w:val="270"/>
                      <w:divBdr>
                        <w:top w:val="none" w:sz="0" w:space="0" w:color="auto"/>
                        <w:left w:val="none" w:sz="0" w:space="0" w:color="auto"/>
                        <w:bottom w:val="none" w:sz="0" w:space="0" w:color="auto"/>
                        <w:right w:val="none" w:sz="0" w:space="0" w:color="auto"/>
                      </w:divBdr>
                      <w:divsChild>
                        <w:div w:id="265814602">
                          <w:marLeft w:val="0"/>
                          <w:marRight w:val="0"/>
                          <w:marTop w:val="0"/>
                          <w:marBottom w:val="0"/>
                          <w:divBdr>
                            <w:top w:val="none" w:sz="0" w:space="0" w:color="auto"/>
                            <w:left w:val="none" w:sz="0" w:space="0" w:color="auto"/>
                            <w:bottom w:val="none" w:sz="0" w:space="0" w:color="auto"/>
                            <w:right w:val="none" w:sz="0" w:space="0" w:color="auto"/>
                          </w:divBdr>
                          <w:divsChild>
                            <w:div w:id="542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4890">
                      <w:marLeft w:val="0"/>
                      <w:marRight w:val="0"/>
                      <w:marTop w:val="0"/>
                      <w:marBottom w:val="270"/>
                      <w:divBdr>
                        <w:top w:val="none" w:sz="0" w:space="0" w:color="auto"/>
                        <w:left w:val="none" w:sz="0" w:space="0" w:color="auto"/>
                        <w:bottom w:val="none" w:sz="0" w:space="0" w:color="auto"/>
                        <w:right w:val="none" w:sz="0" w:space="0" w:color="auto"/>
                      </w:divBdr>
                      <w:divsChild>
                        <w:div w:id="1200893918">
                          <w:marLeft w:val="0"/>
                          <w:marRight w:val="0"/>
                          <w:marTop w:val="0"/>
                          <w:marBottom w:val="0"/>
                          <w:divBdr>
                            <w:top w:val="none" w:sz="0" w:space="0" w:color="auto"/>
                            <w:left w:val="none" w:sz="0" w:space="0" w:color="auto"/>
                            <w:bottom w:val="none" w:sz="0" w:space="0" w:color="auto"/>
                            <w:right w:val="none" w:sz="0" w:space="0" w:color="auto"/>
                          </w:divBdr>
                          <w:divsChild>
                            <w:div w:id="4433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894292">
      <w:bodyDiv w:val="1"/>
      <w:marLeft w:val="0"/>
      <w:marRight w:val="0"/>
      <w:marTop w:val="0"/>
      <w:marBottom w:val="0"/>
      <w:divBdr>
        <w:top w:val="none" w:sz="0" w:space="0" w:color="auto"/>
        <w:left w:val="none" w:sz="0" w:space="0" w:color="auto"/>
        <w:bottom w:val="none" w:sz="0" w:space="0" w:color="auto"/>
        <w:right w:val="none" w:sz="0" w:space="0" w:color="auto"/>
      </w:divBdr>
    </w:div>
    <w:div w:id="183888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ylmar.sharefile.com/d-s724d68c147e84cf59946a9f9b96105a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hylmar.sharefile.com/d-sc1664f1dcc174ced8eee89ea7b268d95" TargetMode="External"/><Relationship Id="rId4" Type="http://schemas.openxmlformats.org/officeDocument/2006/relationships/settings" Target="settings.xml"/><Relationship Id="rId9" Type="http://schemas.openxmlformats.org/officeDocument/2006/relationships/hyperlink" Target="https://phylmar.sharefile.com/d-s89c4599e6ae34e7c860fdc23007ad22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hcleary@phylm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F2163-73B0-4986-A088-FF9CF4E3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PRR</Company>
  <LinksUpToDate>false</LinksUpToDate>
  <CharactersWithSpaces>8672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Cleary</dc:creator>
  <cp:lastModifiedBy>Helen Cleary</cp:lastModifiedBy>
  <cp:revision>2</cp:revision>
  <cp:lastPrinted>2020-12-30T20:58:00Z</cp:lastPrinted>
  <dcterms:created xsi:type="dcterms:W3CDTF">2022-06-02T21:31:00Z</dcterms:created>
  <dcterms:modified xsi:type="dcterms:W3CDTF">2022-06-02T21:31:00Z</dcterms:modified>
</cp:coreProperties>
</file>